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FF" w:rsidRDefault="00D206FF" w:rsidP="00D206FF">
      <w:pPr>
        <w:pStyle w:val="1"/>
        <w:shd w:val="clear" w:color="auto" w:fill="auto"/>
        <w:ind w:firstLine="360"/>
        <w:jc w:val="center"/>
        <w:rPr>
          <w:b/>
          <w:bCs/>
        </w:rPr>
      </w:pPr>
      <w:r>
        <w:rPr>
          <w:b/>
          <w:bCs/>
        </w:rPr>
        <w:t xml:space="preserve">ЕДИНЫЙ ТИПОВОЙ ДОГОВОР </w:t>
      </w:r>
    </w:p>
    <w:p w:rsidR="007F2FD4" w:rsidRDefault="00D206FF" w:rsidP="00D206FF">
      <w:pPr>
        <w:pStyle w:val="1"/>
        <w:shd w:val="clear" w:color="auto" w:fill="auto"/>
        <w:ind w:firstLine="360"/>
        <w:jc w:val="center"/>
      </w:pPr>
      <w:bookmarkStart w:id="0" w:name="_GoBack"/>
      <w:bookmarkEnd w:id="0"/>
      <w:r>
        <w:rPr>
          <w:b/>
          <w:bCs/>
        </w:rPr>
        <w:t>холодного водоснабжения и водоотведения</w:t>
      </w:r>
    </w:p>
    <w:p w:rsidR="00D206FF" w:rsidRDefault="00D206FF">
      <w:pPr>
        <w:pStyle w:val="1"/>
        <w:shd w:val="clear" w:color="auto" w:fill="auto"/>
        <w:tabs>
          <w:tab w:val="left" w:pos="7729"/>
          <w:tab w:val="left" w:leader="underscore" w:pos="8534"/>
          <w:tab w:val="left" w:leader="underscore" w:pos="9758"/>
        </w:tabs>
        <w:ind w:firstLine="360"/>
        <w:jc w:val="left"/>
        <w:rPr>
          <w:b/>
          <w:bCs/>
        </w:rPr>
      </w:pPr>
    </w:p>
    <w:p w:rsidR="007F2FD4" w:rsidRDefault="00D206FF">
      <w:pPr>
        <w:pStyle w:val="1"/>
        <w:shd w:val="clear" w:color="auto" w:fill="auto"/>
        <w:tabs>
          <w:tab w:val="left" w:pos="7729"/>
          <w:tab w:val="left" w:leader="underscore" w:pos="8534"/>
          <w:tab w:val="left" w:leader="underscore" w:pos="9758"/>
        </w:tabs>
        <w:ind w:firstLine="360"/>
        <w:jc w:val="left"/>
      </w:pPr>
      <w:r>
        <w:rPr>
          <w:b/>
          <w:bCs/>
        </w:rPr>
        <w:t>г. Москва</w:t>
      </w:r>
      <w:r>
        <w:rPr>
          <w:b/>
          <w:bCs/>
        </w:rPr>
        <w:tab/>
        <w:t>"</w:t>
      </w:r>
      <w:r>
        <w:rPr>
          <w:b/>
          <w:bCs/>
        </w:rPr>
        <w:tab/>
        <w:t xml:space="preserve">" </w:t>
      </w:r>
      <w:r>
        <w:rPr>
          <w:b/>
          <w:bCs/>
        </w:rPr>
        <w:tab/>
        <w:t xml:space="preserve"> 20  </w:t>
      </w:r>
      <w:r>
        <w:rPr>
          <w:b/>
          <w:bCs/>
        </w:rPr>
        <w:t xml:space="preserve"> г.</w:t>
      </w:r>
    </w:p>
    <w:p w:rsidR="007F2FD4" w:rsidRDefault="00D206FF">
      <w:pPr>
        <w:pStyle w:val="1"/>
        <w:shd w:val="clear" w:color="auto" w:fill="auto"/>
        <w:tabs>
          <w:tab w:val="left" w:leader="underscore" w:pos="10306"/>
        </w:tabs>
        <w:ind w:firstLine="360"/>
        <w:jc w:val="left"/>
      </w:pPr>
      <w:r>
        <w:t>_______________________________________________________________________________________</w:t>
      </w:r>
      <w:r>
        <w:t>, в лице ____________________________________________</w:t>
      </w:r>
      <w:r>
        <w:t>, именуемое в дальнейшем «Организация ВКХ»</w:t>
      </w:r>
      <w:r>
        <w:t>, с одной стороны, и ______</w:t>
      </w:r>
      <w:r>
        <w:tab/>
        <w:t>,</w:t>
      </w:r>
    </w:p>
    <w:p w:rsidR="007F2FD4" w:rsidRDefault="00D206FF">
      <w:pPr>
        <w:pStyle w:val="1"/>
        <w:shd w:val="clear" w:color="auto" w:fill="auto"/>
        <w:tabs>
          <w:tab w:val="left" w:leader="underscore" w:pos="10306"/>
        </w:tabs>
        <w:ind w:firstLine="0"/>
        <w:jc w:val="left"/>
      </w:pPr>
      <w:r>
        <w:t xml:space="preserve">в лице </w:t>
      </w:r>
      <w:r>
        <w:tab/>
        <w:t>,</w:t>
      </w:r>
    </w:p>
    <w:p w:rsidR="007F2FD4" w:rsidRDefault="00D206FF">
      <w:pPr>
        <w:pStyle w:val="1"/>
        <w:shd w:val="clear" w:color="auto" w:fill="auto"/>
        <w:tabs>
          <w:tab w:val="left" w:leader="underscore" w:pos="8107"/>
        </w:tabs>
        <w:ind w:firstLine="0"/>
        <w:jc w:val="left"/>
      </w:pPr>
      <w:r>
        <w:t>действующего на основани</w:t>
      </w:r>
      <w:r>
        <w:t xml:space="preserve">и </w:t>
      </w:r>
      <w:r>
        <w:tab/>
        <w:t>, именуемое в дальнейшем</w:t>
      </w:r>
    </w:p>
    <w:p w:rsidR="007F2FD4" w:rsidRDefault="00D206FF">
      <w:pPr>
        <w:pStyle w:val="1"/>
        <w:shd w:val="clear" w:color="auto" w:fill="auto"/>
        <w:ind w:firstLine="0"/>
        <w:jc w:val="left"/>
      </w:pPr>
      <w:r>
        <w:t>«Абонент», с другой стороны, вместе именуемые «Стороны», заключили настоящий договор о нижеследующем:</w:t>
      </w:r>
    </w:p>
    <w:p w:rsidR="007F2FD4" w:rsidRDefault="00D206FF">
      <w:pPr>
        <w:pStyle w:val="1"/>
        <w:numPr>
          <w:ilvl w:val="0"/>
          <w:numId w:val="1"/>
        </w:numPr>
        <w:shd w:val="clear" w:color="auto" w:fill="auto"/>
        <w:tabs>
          <w:tab w:val="left" w:pos="4946"/>
        </w:tabs>
        <w:ind w:firstLine="0"/>
        <w:jc w:val="left"/>
      </w:pPr>
      <w:r>
        <w:t>Предмет договора</w:t>
      </w:r>
    </w:p>
    <w:p w:rsidR="007F2FD4" w:rsidRDefault="00D206FF">
      <w:pPr>
        <w:pStyle w:val="1"/>
        <w:shd w:val="clear" w:color="auto" w:fill="auto"/>
        <w:ind w:firstLine="360"/>
        <w:jc w:val="left"/>
      </w:pPr>
      <w:r>
        <w:t xml:space="preserve">1. По настоящему договору организация ВКХ, осуществляющая холодное водоснабжение и водоотведение, обязуется: </w:t>
      </w:r>
      <w:r>
        <w:t>подавать абоненту через присоединенную водопроводную сеть из централизованной системы холодного водоснабжения холодную (питьевую) воду.</w:t>
      </w:r>
    </w:p>
    <w:p w:rsidR="007F2FD4" w:rsidRDefault="00D206FF">
      <w:pPr>
        <w:pStyle w:val="1"/>
        <w:shd w:val="clear" w:color="auto" w:fill="auto"/>
        <w:ind w:firstLine="0"/>
        <w:jc w:val="left"/>
      </w:pPr>
      <w:r>
        <w:t>осуществлять прием сточных вод абонента от канализационного выпуска в централизованную систему водоотведения и обеспечив</w:t>
      </w:r>
      <w:r>
        <w:t>ать их транспортировку, очистку и сброс в водный объект.</w:t>
      </w:r>
    </w:p>
    <w:p w:rsidR="007F2FD4" w:rsidRDefault="00D206FF">
      <w:pPr>
        <w:pStyle w:val="1"/>
        <w:shd w:val="clear" w:color="auto" w:fill="auto"/>
        <w:ind w:firstLine="360"/>
        <w:jc w:val="left"/>
      </w:pPr>
      <w:r>
        <w:t xml:space="preserve">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w:t>
      </w:r>
      <w:r>
        <w:t xml:space="preserve">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w:t>
      </w:r>
      <w:r>
        <w:t xml:space="preserve">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w:t>
      </w:r>
      <w:r>
        <w:t>используемых им приборов учета.</w:t>
      </w:r>
    </w:p>
    <w:p w:rsidR="007F2FD4" w:rsidRDefault="00D206FF">
      <w:pPr>
        <w:pStyle w:val="1"/>
        <w:numPr>
          <w:ilvl w:val="0"/>
          <w:numId w:val="2"/>
        </w:numPr>
        <w:shd w:val="clear" w:color="auto" w:fill="auto"/>
        <w:tabs>
          <w:tab w:val="left" w:pos="841"/>
        </w:tabs>
        <w:ind w:firstLine="360"/>
        <w:jc w:val="left"/>
      </w:pPr>
      <w:r>
        <w:t xml:space="preserve">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ВКХ и абонента определяются в соответствии с актом разграничения </w:t>
      </w:r>
      <w:r>
        <w:t>балансовой принадлежности и эксплуатационной ответственности по форме согласно приложению №1; №1.1</w:t>
      </w:r>
    </w:p>
    <w:p w:rsidR="007F2FD4" w:rsidRDefault="00D206FF">
      <w:pPr>
        <w:pStyle w:val="1"/>
        <w:numPr>
          <w:ilvl w:val="0"/>
          <w:numId w:val="2"/>
        </w:numPr>
        <w:shd w:val="clear" w:color="auto" w:fill="auto"/>
        <w:tabs>
          <w:tab w:val="left" w:pos="841"/>
        </w:tabs>
        <w:ind w:firstLine="360"/>
        <w:jc w:val="left"/>
      </w:pPr>
      <w:r>
        <w:t xml:space="preserve">Акт разграничения балансовой принадлежности и эксплуатационной ответственности, приведенный в приложении №1; №1.1 к указанному договору, подлежит подписанию </w:t>
      </w:r>
      <w:r>
        <w:t>при заключении единого договора холодного водоснабжения и водоотведения и является его неотъемлемой частью.</w:t>
      </w:r>
    </w:p>
    <w:p w:rsidR="007F2FD4" w:rsidRDefault="00D206FF">
      <w:pPr>
        <w:pStyle w:val="1"/>
        <w:shd w:val="clear" w:color="auto" w:fill="auto"/>
        <w:ind w:firstLine="360"/>
        <w:jc w:val="left"/>
      </w:pPr>
      <w:r>
        <w:t>Местом исполнения обязательств по договору является точка, расположенная на границе эксплуатационной ответственности абонента и организации ВКХ.</w:t>
      </w:r>
    </w:p>
    <w:p w:rsidR="007F2FD4" w:rsidRDefault="00D206FF">
      <w:pPr>
        <w:pStyle w:val="1"/>
        <w:shd w:val="clear" w:color="auto" w:fill="auto"/>
        <w:tabs>
          <w:tab w:val="left" w:leader="underscore" w:pos="10022"/>
        </w:tabs>
        <w:ind w:firstLine="360"/>
        <w:jc w:val="left"/>
      </w:pPr>
      <w:r>
        <w:t>Адр</w:t>
      </w:r>
      <w:r>
        <w:t xml:space="preserve">есом расположения объекта абонента является </w:t>
      </w:r>
      <w:r>
        <w:tab/>
      </w:r>
    </w:p>
    <w:p w:rsidR="007F2FD4" w:rsidRDefault="00D206FF">
      <w:pPr>
        <w:pStyle w:val="1"/>
        <w:numPr>
          <w:ilvl w:val="0"/>
          <w:numId w:val="1"/>
        </w:numPr>
        <w:shd w:val="clear" w:color="auto" w:fill="auto"/>
        <w:tabs>
          <w:tab w:val="left" w:pos="3528"/>
        </w:tabs>
        <w:ind w:firstLine="0"/>
        <w:jc w:val="left"/>
      </w:pPr>
      <w:r>
        <w:t>Сроки и режим подачи холодной воды и водоотведения</w:t>
      </w:r>
    </w:p>
    <w:p w:rsidR="007F2FD4" w:rsidRDefault="00D206FF">
      <w:pPr>
        <w:pStyle w:val="1"/>
        <w:numPr>
          <w:ilvl w:val="0"/>
          <w:numId w:val="2"/>
        </w:numPr>
        <w:shd w:val="clear" w:color="auto" w:fill="auto"/>
        <w:tabs>
          <w:tab w:val="left" w:pos="854"/>
          <w:tab w:val="left" w:leader="underscore" w:pos="6705"/>
          <w:tab w:val="left" w:leader="underscore" w:pos="7729"/>
        </w:tabs>
        <w:ind w:firstLine="360"/>
        <w:jc w:val="left"/>
      </w:pPr>
      <w:r>
        <w:t>Датой начала подачи холодной воды и приема сточных вод является "</w:t>
      </w:r>
      <w:r>
        <w:tab/>
        <w:t xml:space="preserve">" </w:t>
      </w:r>
      <w:r>
        <w:tab/>
        <w:t xml:space="preserve"> 20   </w:t>
      </w:r>
      <w:r>
        <w:t xml:space="preserve"> г.</w:t>
      </w:r>
    </w:p>
    <w:p w:rsidR="007F2FD4" w:rsidRDefault="00D206FF">
      <w:pPr>
        <w:pStyle w:val="1"/>
        <w:numPr>
          <w:ilvl w:val="0"/>
          <w:numId w:val="2"/>
        </w:numPr>
        <w:shd w:val="clear" w:color="auto" w:fill="auto"/>
        <w:tabs>
          <w:tab w:val="left" w:pos="841"/>
        </w:tabs>
        <w:ind w:firstLine="360"/>
        <w:jc w:val="left"/>
      </w:pPr>
      <w:r>
        <w:t>Сведения о режиме подачи холодной воды (гарантированном объеме подачи воды, в том</w:t>
      </w:r>
      <w:r>
        <w:t xml:space="preserve">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r>
        <w:rPr>
          <w:color w:val="0000FF"/>
        </w:rPr>
        <w:t xml:space="preserve">приложению </w:t>
      </w:r>
      <w:r>
        <w:rPr>
          <w:color w:val="0000FF"/>
          <w:lang w:val="en-US" w:eastAsia="en-US" w:bidi="en-US"/>
        </w:rPr>
        <w:t>N</w:t>
      </w:r>
      <w:r w:rsidRPr="00D206FF">
        <w:rPr>
          <w:color w:val="0000FF"/>
          <w:lang w:eastAsia="en-US" w:bidi="en-US"/>
        </w:rPr>
        <w:t xml:space="preserve"> </w:t>
      </w:r>
      <w:r>
        <w:rPr>
          <w:color w:val="0000FF"/>
        </w:rPr>
        <w:t xml:space="preserve">3 </w:t>
      </w:r>
      <w:r>
        <w:t>в соответствии с условиями подключения (технологического присоединения) к централизован</w:t>
      </w:r>
      <w:r>
        <w:t>ной системе холодного водоснабжения.</w:t>
      </w:r>
    </w:p>
    <w:p w:rsidR="007F2FD4" w:rsidRDefault="00D206FF">
      <w:pPr>
        <w:pStyle w:val="1"/>
        <w:numPr>
          <w:ilvl w:val="0"/>
          <w:numId w:val="2"/>
        </w:numPr>
        <w:shd w:val="clear" w:color="auto" w:fill="auto"/>
        <w:tabs>
          <w:tab w:val="left" w:pos="854"/>
        </w:tabs>
        <w:ind w:firstLine="360"/>
        <w:jc w:val="left"/>
      </w:pPr>
      <w:r>
        <w:t xml:space="preserve">Сведения о режиме приема сточных вод указываются по форме согласно </w:t>
      </w:r>
      <w:r>
        <w:rPr>
          <w:color w:val="0000FF"/>
        </w:rPr>
        <w:t xml:space="preserve">приложению </w:t>
      </w:r>
      <w:r>
        <w:rPr>
          <w:color w:val="0000FF"/>
          <w:lang w:val="en-US" w:eastAsia="en-US" w:bidi="en-US"/>
        </w:rPr>
        <w:t xml:space="preserve">N </w:t>
      </w:r>
      <w:r>
        <w:rPr>
          <w:color w:val="0000FF"/>
        </w:rPr>
        <w:t>4</w:t>
      </w:r>
      <w:r>
        <w:t>.</w:t>
      </w:r>
    </w:p>
    <w:p w:rsidR="007F2FD4" w:rsidRDefault="00D206FF">
      <w:pPr>
        <w:pStyle w:val="1"/>
        <w:numPr>
          <w:ilvl w:val="0"/>
          <w:numId w:val="1"/>
        </w:numPr>
        <w:shd w:val="clear" w:color="auto" w:fill="auto"/>
        <w:tabs>
          <w:tab w:val="left" w:pos="3926"/>
        </w:tabs>
        <w:ind w:firstLine="0"/>
        <w:jc w:val="left"/>
      </w:pPr>
      <w:r>
        <w:t>Тарифы, сроки и порядок оплаты по договору</w:t>
      </w:r>
    </w:p>
    <w:p w:rsidR="007F2FD4" w:rsidRDefault="00D206FF">
      <w:pPr>
        <w:pStyle w:val="1"/>
        <w:numPr>
          <w:ilvl w:val="0"/>
          <w:numId w:val="2"/>
        </w:numPr>
        <w:shd w:val="clear" w:color="auto" w:fill="auto"/>
        <w:tabs>
          <w:tab w:val="left" w:pos="841"/>
        </w:tabs>
        <w:ind w:firstLine="360"/>
        <w:jc w:val="left"/>
      </w:pPr>
      <w:r>
        <w:t xml:space="preserve">Оплата по настоящему договору осуществляется абонентом по тарифам на питьевую воду (питьевое </w:t>
      </w:r>
      <w:r>
        <w:t xml:space="preserve">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ВКХ </w:t>
      </w:r>
      <w:proofErr w:type="spellStart"/>
      <w:r>
        <w:t>двухставочных</w:t>
      </w:r>
      <w:proofErr w:type="spellEnd"/>
      <w:r>
        <w:t xml:space="preserve"> тарифов указыва</w:t>
      </w:r>
      <w:r>
        <w:t>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F2FD4" w:rsidRDefault="00D206FF">
      <w:pPr>
        <w:pStyle w:val="1"/>
        <w:shd w:val="clear" w:color="auto" w:fill="auto"/>
        <w:ind w:firstLine="360"/>
        <w:jc w:val="left"/>
      </w:pPr>
      <w:r>
        <w:t xml:space="preserve">7(1). В случае если настоящий договор заключен с абонентом, осуществляющим закупки услуг по </w:t>
      </w:r>
      <w:r>
        <w:t>холодному водоснабжению и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F2FD4" w:rsidRDefault="00D206FF">
      <w:pPr>
        <w:pStyle w:val="1"/>
        <w:shd w:val="clear" w:color="auto" w:fill="auto"/>
        <w:tabs>
          <w:tab w:val="left" w:pos="846"/>
          <w:tab w:val="left" w:leader="underscore" w:pos="5578"/>
        </w:tabs>
        <w:ind w:firstLine="360"/>
        <w:jc w:val="left"/>
      </w:pPr>
      <w:proofErr w:type="gramStart"/>
      <w:r>
        <w:t>а)</w:t>
      </w:r>
      <w:r>
        <w:tab/>
      </w:r>
      <w:proofErr w:type="gramEnd"/>
      <w:r>
        <w:t>организация ВКХ осуществляет по настоящему договору подачу х</w:t>
      </w:r>
      <w:r>
        <w:t xml:space="preserve">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 2__ году на общую сумму </w:t>
      </w:r>
      <w:r>
        <w:tab/>
        <w:t xml:space="preserve"> с учетом налога на добавленную стоимость;</w:t>
      </w:r>
    </w:p>
    <w:p w:rsidR="007F2FD4" w:rsidRDefault="00D206FF">
      <w:pPr>
        <w:pStyle w:val="1"/>
        <w:shd w:val="clear" w:color="auto" w:fill="auto"/>
        <w:tabs>
          <w:tab w:val="left" w:pos="860"/>
        </w:tabs>
        <w:ind w:firstLine="360"/>
        <w:jc w:val="left"/>
      </w:pPr>
      <w:proofErr w:type="gramStart"/>
      <w:r>
        <w:t>б)</w:t>
      </w:r>
      <w:r>
        <w:tab/>
      </w:r>
      <w:proofErr w:type="gramEnd"/>
      <w:r>
        <w:t>абонент обязан оплатить орган</w:t>
      </w:r>
      <w:r>
        <w:t>изации ВКХ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7F2FD4" w:rsidRDefault="00D206FF">
      <w:pPr>
        <w:pStyle w:val="1"/>
        <w:shd w:val="clear" w:color="auto" w:fill="auto"/>
        <w:tabs>
          <w:tab w:val="left" w:pos="864"/>
          <w:tab w:val="left" w:leader="underscore" w:pos="7729"/>
        </w:tabs>
        <w:ind w:firstLine="360"/>
        <w:jc w:val="left"/>
      </w:pPr>
      <w:bookmarkStart w:id="1" w:name="bookmark0"/>
      <w:proofErr w:type="gramStart"/>
      <w:r>
        <w:t>в)</w:t>
      </w:r>
      <w:r>
        <w:tab/>
      </w:r>
      <w:proofErr w:type="gramEnd"/>
      <w:r>
        <w:t xml:space="preserve">идентификационный код закупки </w:t>
      </w:r>
      <w:r>
        <w:tab/>
        <w:t>.</w:t>
      </w:r>
      <w:bookmarkEnd w:id="1"/>
    </w:p>
    <w:p w:rsidR="007F2FD4" w:rsidRDefault="00D206FF">
      <w:pPr>
        <w:pStyle w:val="1"/>
        <w:numPr>
          <w:ilvl w:val="0"/>
          <w:numId w:val="2"/>
        </w:numPr>
        <w:shd w:val="clear" w:color="auto" w:fill="auto"/>
        <w:tabs>
          <w:tab w:val="left" w:pos="841"/>
        </w:tabs>
        <w:ind w:firstLine="360"/>
        <w:jc w:val="left"/>
      </w:pPr>
      <w:r>
        <w:t>Расчетный период, установленный настоящим договором,</w:t>
      </w:r>
      <w:r>
        <w:t xml:space="preserve"> равен одному календарному месяцу. Абонент вносит оплату по настоящему договору в следующем порядке (если иное не предусмотрено в соответствии с </w:t>
      </w:r>
      <w:r>
        <w:rPr>
          <w:color w:val="0000FF"/>
        </w:rPr>
        <w:t xml:space="preserve">Правилами </w:t>
      </w:r>
      <w:r>
        <w:t>холодного водоснабжения и водоотведения, утвержденными постановлением Правительства Российской Федера</w:t>
      </w:r>
      <w:r>
        <w:t xml:space="preserve">ции от 29 июля 2013 г. </w:t>
      </w:r>
      <w:r>
        <w:rPr>
          <w:lang w:val="en-US" w:eastAsia="en-US" w:bidi="en-US"/>
        </w:rPr>
        <w:t>N</w:t>
      </w:r>
      <w:r w:rsidRPr="00D206FF">
        <w:rPr>
          <w:lang w:eastAsia="en-US" w:bidi="en-US"/>
        </w:rPr>
        <w:t xml:space="preserve"> </w:t>
      </w:r>
      <w:r>
        <w:t>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7F2FD4" w:rsidRDefault="00D206FF">
      <w:pPr>
        <w:pStyle w:val="1"/>
        <w:shd w:val="clear" w:color="auto" w:fill="auto"/>
        <w:ind w:firstLine="360"/>
        <w:jc w:val="left"/>
      </w:pPr>
      <w:r>
        <w:t>50 процентов стоимости объема</w:t>
      </w:r>
      <w:r>
        <w:t xml:space="preserve">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w:t>
      </w:r>
      <w:r>
        <w:t>воре), вносится до 18 -го числа текущего месяца;</w:t>
      </w:r>
    </w:p>
    <w:p w:rsidR="007F2FD4" w:rsidRDefault="00D206FF">
      <w:pPr>
        <w:pStyle w:val="1"/>
        <w:shd w:val="clear" w:color="auto" w:fill="auto"/>
        <w:ind w:firstLine="360"/>
        <w:jc w:val="left"/>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w:t>
      </w:r>
      <w:r>
        <w:t xml:space="preserve">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ВКХ не позднее 5-го числа месяца, следующего за расчетным месяцем.</w:t>
      </w:r>
    </w:p>
    <w:p w:rsidR="007F2FD4" w:rsidRDefault="00D206FF">
      <w:pPr>
        <w:pStyle w:val="1"/>
        <w:shd w:val="clear" w:color="auto" w:fill="auto"/>
        <w:ind w:firstLine="360"/>
        <w:jc w:val="left"/>
      </w:pPr>
      <w:r>
        <w:t>В случае если объем фактичес</w:t>
      </w:r>
      <w:r>
        <w:t xml:space="preserve">кого потребления холодной воды и (или) оказанной услуги водоотведения за истекший месяц, определенный в соответствии с </w:t>
      </w:r>
      <w:r>
        <w:rPr>
          <w:color w:val="0000FF"/>
        </w:rPr>
        <w:t xml:space="preserve">Правилами </w:t>
      </w:r>
      <w:r>
        <w:t>организации коммерческого учета воды, сточных вод, утвержденными постановлением Правительства Российской Федерации от 4 сентябр</w:t>
      </w:r>
      <w:r>
        <w:t xml:space="preserve">я 2013 г. </w:t>
      </w:r>
      <w:r>
        <w:rPr>
          <w:lang w:val="en-US" w:eastAsia="en-US" w:bidi="en-US"/>
        </w:rPr>
        <w:t>N</w:t>
      </w:r>
      <w:r w:rsidRPr="00D206FF">
        <w:rPr>
          <w:lang w:eastAsia="en-US" w:bidi="en-US"/>
        </w:rPr>
        <w:t xml:space="preserve"> </w:t>
      </w:r>
      <w:r>
        <w:t xml:space="preserve">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w:t>
      </w:r>
      <w:r>
        <w:t>уплаченная сумма засчитывается в счет последующего платежа за следующий месяц.</w:t>
      </w:r>
    </w:p>
    <w:p w:rsidR="007F2FD4" w:rsidRDefault="00D206FF">
      <w:pPr>
        <w:pStyle w:val="1"/>
        <w:shd w:val="clear" w:color="auto" w:fill="auto"/>
        <w:ind w:firstLine="0"/>
        <w:jc w:val="left"/>
      </w:pPr>
      <w:r>
        <w:t>Датой оплаты считается дата поступления денежных средств на расчетный счет организации ВКХ.</w:t>
      </w:r>
    </w:p>
    <w:p w:rsidR="007F2FD4" w:rsidRDefault="00D206FF">
      <w:pPr>
        <w:pStyle w:val="1"/>
        <w:shd w:val="clear" w:color="auto" w:fill="auto"/>
        <w:ind w:firstLine="360"/>
        <w:jc w:val="left"/>
      </w:pPr>
      <w:r>
        <w:t>8(1). Способом доставки расчетно-платежных документов абоненту является: получение сч</w:t>
      </w:r>
      <w:r>
        <w:t>етов представителем Абонента в абонентском отделе АО «</w:t>
      </w:r>
      <w:proofErr w:type="spellStart"/>
      <w:r>
        <w:t>Ростовводоканал</w:t>
      </w:r>
      <w:proofErr w:type="spellEnd"/>
      <w:r>
        <w:t>».</w:t>
      </w:r>
    </w:p>
    <w:p w:rsidR="007F2FD4" w:rsidRDefault="00D206FF">
      <w:pPr>
        <w:pStyle w:val="1"/>
        <w:shd w:val="clear" w:color="auto" w:fill="auto"/>
        <w:ind w:firstLine="360"/>
        <w:jc w:val="left"/>
      </w:pPr>
      <w:r>
        <w:t xml:space="preserve">В случае если выставление организацией ВКХ </w:t>
      </w:r>
      <w:proofErr w:type="spellStart"/>
      <w:r>
        <w:t>расчетно</w:t>
      </w:r>
      <w:proofErr w:type="spellEnd"/>
      <w:r>
        <w:t xml:space="preserve"> -платежных документов абоненту осуществляется посредством </w:t>
      </w:r>
      <w:r>
        <w:lastRenderedPageBreak/>
        <w:t xml:space="preserve">электронного документооборота с использованием электронной подписи, такой </w:t>
      </w:r>
      <w:r>
        <w:t>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 4(1).</w:t>
      </w:r>
    </w:p>
    <w:p w:rsidR="007F2FD4" w:rsidRDefault="00D206FF">
      <w:pPr>
        <w:pStyle w:val="1"/>
        <w:shd w:val="clear" w:color="auto" w:fill="auto"/>
        <w:ind w:firstLine="360"/>
        <w:jc w:val="left"/>
      </w:pPr>
      <w:r>
        <w:t>Соглашение об осуществлении электронного документооборота, приведенное в приложении № 4</w:t>
      </w:r>
      <w:r>
        <w:t xml:space="preserve">(1)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w:t>
      </w:r>
      <w:proofErr w:type="spellStart"/>
      <w:r>
        <w:t>расчетно</w:t>
      </w:r>
      <w:proofErr w:type="spellEnd"/>
      <w:r>
        <w:t xml:space="preserve"> -платежных документов должно осуществл</w:t>
      </w:r>
      <w:r>
        <w:t>яться посредством электронного документооборота с использованием электронной подписи.</w:t>
      </w:r>
    </w:p>
    <w:p w:rsidR="007F2FD4" w:rsidRDefault="00D206FF">
      <w:pPr>
        <w:pStyle w:val="1"/>
        <w:numPr>
          <w:ilvl w:val="0"/>
          <w:numId w:val="2"/>
        </w:numPr>
        <w:shd w:val="clear" w:color="auto" w:fill="auto"/>
        <w:tabs>
          <w:tab w:val="left" w:pos="841"/>
        </w:tabs>
        <w:ind w:firstLine="360"/>
        <w:jc w:val="left"/>
      </w:pPr>
      <w:r>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w:t>
      </w:r>
      <w:r>
        <w:t>здела эксплуатационной ответственности до места установки прибора</w:t>
      </w:r>
    </w:p>
    <w:p w:rsidR="007F2FD4" w:rsidRDefault="00D206FF">
      <w:pPr>
        <w:pStyle w:val="1"/>
        <w:shd w:val="clear" w:color="auto" w:fill="auto"/>
        <w:tabs>
          <w:tab w:val="left" w:leader="underscore" w:pos="3082"/>
        </w:tabs>
        <w:ind w:firstLine="0"/>
        <w:jc w:val="left"/>
      </w:pPr>
      <w:r>
        <w:t xml:space="preserve">учета, составляет </w:t>
      </w:r>
      <w:r>
        <w:tab/>
        <w:t>. Указанный объем подлежит оплате в порядке, предусмотренном</w:t>
      </w:r>
      <w:hyperlink w:anchor="bookmark0" w:tooltip="Current Document">
        <w:r>
          <w:t xml:space="preserve"> </w:t>
        </w:r>
        <w:r>
          <w:rPr>
            <w:color w:val="0000FF"/>
          </w:rPr>
          <w:t xml:space="preserve">пунктом 8 </w:t>
        </w:r>
      </w:hyperlink>
      <w:r>
        <w:t>настоящего</w:t>
      </w:r>
    </w:p>
    <w:p w:rsidR="007F2FD4" w:rsidRDefault="00D206FF">
      <w:pPr>
        <w:pStyle w:val="1"/>
        <w:shd w:val="clear" w:color="auto" w:fill="auto"/>
        <w:ind w:firstLine="0"/>
        <w:jc w:val="left"/>
      </w:pPr>
      <w:r>
        <w:t xml:space="preserve">договора, дополнительно к оплате </w:t>
      </w:r>
      <w:r>
        <w:t>объема потребленной холодной воды в расчетном периоде, определенного по показаниям приборов учета.</w:t>
      </w:r>
    </w:p>
    <w:p w:rsidR="007F2FD4" w:rsidRDefault="00D206FF">
      <w:pPr>
        <w:pStyle w:val="1"/>
        <w:numPr>
          <w:ilvl w:val="0"/>
          <w:numId w:val="2"/>
        </w:numPr>
        <w:shd w:val="clear" w:color="auto" w:fill="auto"/>
        <w:tabs>
          <w:tab w:val="left" w:pos="932"/>
        </w:tabs>
        <w:ind w:firstLine="360"/>
        <w:jc w:val="left"/>
      </w:pPr>
      <w:r>
        <w:t>Сверка расчетов по настоящему договору проводится между организацией ВКХ и абонентом не реже 1 раза в год, а также по инициативе одной из сторон путем состав</w:t>
      </w:r>
      <w:r>
        <w:t>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w:t>
      </w:r>
      <w:r>
        <w:t xml:space="preserve">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t>факсограмм</w:t>
      </w:r>
      <w:r>
        <w:t>а</w:t>
      </w:r>
      <w:proofErr w:type="spellEnd"/>
      <w:r>
        <w:t xml:space="preserve">, телефонограмма, </w:t>
      </w:r>
      <w:proofErr w:type="spellStart"/>
      <w:r>
        <w:t>информационно</w:t>
      </w:r>
      <w:r>
        <w:softHyphen/>
        <w:t>телекоммуникационная</w:t>
      </w:r>
      <w:proofErr w:type="spellEnd"/>
      <w:r>
        <w:t xml:space="preserve">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w:t>
      </w:r>
    </w:p>
    <w:p w:rsidR="007F2FD4" w:rsidRDefault="00D206FF">
      <w:pPr>
        <w:pStyle w:val="1"/>
        <w:shd w:val="clear" w:color="auto" w:fill="auto"/>
        <w:ind w:firstLine="360"/>
        <w:jc w:val="left"/>
      </w:pPr>
      <w:r>
        <w:t>В случае не</w:t>
      </w:r>
      <w:r>
        <w:t>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7F2FD4" w:rsidRDefault="00D206FF">
      <w:pPr>
        <w:pStyle w:val="1"/>
        <w:numPr>
          <w:ilvl w:val="0"/>
          <w:numId w:val="2"/>
        </w:numPr>
        <w:shd w:val="clear" w:color="auto" w:fill="auto"/>
        <w:tabs>
          <w:tab w:val="left" w:pos="932"/>
        </w:tabs>
        <w:ind w:firstLine="360"/>
        <w:jc w:val="left"/>
      </w:pPr>
      <w:r>
        <w:t>Размер платы за негативное воздействие на работу централизованной системы водоотведения, а также размер пл</w:t>
      </w:r>
      <w:r>
        <w:t>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7F2FD4" w:rsidRDefault="00D206FF">
      <w:pPr>
        <w:pStyle w:val="1"/>
        <w:shd w:val="clear" w:color="auto" w:fill="auto"/>
        <w:ind w:firstLine="360"/>
        <w:jc w:val="left"/>
      </w:pPr>
      <w:r>
        <w:t>Оплата производится абонентом на основании счетов, выставляемы</w:t>
      </w:r>
      <w:r>
        <w:t>х организацией ВКХ, в течение 7 рабочих дней с даты выставления счета.</w:t>
      </w:r>
    </w:p>
    <w:p w:rsidR="007F2FD4" w:rsidRDefault="00D206FF">
      <w:pPr>
        <w:pStyle w:val="1"/>
        <w:numPr>
          <w:ilvl w:val="0"/>
          <w:numId w:val="1"/>
        </w:numPr>
        <w:shd w:val="clear" w:color="auto" w:fill="auto"/>
        <w:tabs>
          <w:tab w:val="left" w:pos="4620"/>
        </w:tabs>
        <w:ind w:firstLine="0"/>
        <w:jc w:val="left"/>
      </w:pPr>
      <w:r>
        <w:t>Права и обязанности сторон</w:t>
      </w:r>
    </w:p>
    <w:p w:rsidR="007F2FD4" w:rsidRDefault="00D206FF">
      <w:pPr>
        <w:pStyle w:val="1"/>
        <w:numPr>
          <w:ilvl w:val="0"/>
          <w:numId w:val="2"/>
        </w:numPr>
        <w:shd w:val="clear" w:color="auto" w:fill="auto"/>
        <w:tabs>
          <w:tab w:val="left" w:pos="946"/>
        </w:tabs>
        <w:ind w:firstLine="360"/>
        <w:jc w:val="left"/>
      </w:pPr>
      <w:r>
        <w:t>Организация ВКХ обязана:</w:t>
      </w:r>
    </w:p>
    <w:p w:rsidR="007F2FD4" w:rsidRDefault="00D206FF">
      <w:pPr>
        <w:pStyle w:val="1"/>
        <w:shd w:val="clear" w:color="auto" w:fill="auto"/>
        <w:tabs>
          <w:tab w:val="left" w:pos="846"/>
        </w:tabs>
        <w:ind w:firstLine="360"/>
        <w:jc w:val="left"/>
      </w:pPr>
      <w:proofErr w:type="gramStart"/>
      <w:r>
        <w:t>а)</w:t>
      </w:r>
      <w:r>
        <w:tab/>
      </w:r>
      <w:proofErr w:type="gramEnd"/>
      <w:r>
        <w:t>осуществлять подачу абоненту холодной воды установленного качества в объеме, установленном настоящим договором. Не допускать ухудш</w:t>
      </w:r>
      <w:r>
        <w:t>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w:t>
      </w:r>
      <w:r>
        <w:t>оссийской Федерации;</w:t>
      </w:r>
    </w:p>
    <w:p w:rsidR="007F2FD4" w:rsidRDefault="00D206FF">
      <w:pPr>
        <w:pStyle w:val="1"/>
        <w:shd w:val="clear" w:color="auto" w:fill="auto"/>
        <w:tabs>
          <w:tab w:val="left" w:pos="860"/>
        </w:tabs>
        <w:ind w:firstLine="360"/>
        <w:jc w:val="left"/>
      </w:pPr>
      <w:proofErr w:type="gramStart"/>
      <w:r>
        <w:t>б)</w:t>
      </w:r>
      <w:r>
        <w:tab/>
      </w:r>
      <w:proofErr w:type="gramEnd"/>
      <w:r>
        <w:t xml:space="preserve">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w:t>
      </w:r>
      <w:r>
        <w:t>нормативно-технических документов;</w:t>
      </w:r>
    </w:p>
    <w:p w:rsidR="007F2FD4" w:rsidRDefault="00D206FF">
      <w:pPr>
        <w:pStyle w:val="1"/>
        <w:shd w:val="clear" w:color="auto" w:fill="auto"/>
        <w:tabs>
          <w:tab w:val="left" w:pos="864"/>
        </w:tabs>
        <w:ind w:firstLine="360"/>
        <w:jc w:val="left"/>
      </w:pPr>
      <w:proofErr w:type="gramStart"/>
      <w:r>
        <w:t>в)</w:t>
      </w:r>
      <w:r>
        <w:tab/>
      </w:r>
      <w:proofErr w:type="gramEnd"/>
      <w:r>
        <w:t>осуществлять производственный контроль качества питьевой воды и контроль состава и свойств сточных вод;</w:t>
      </w:r>
    </w:p>
    <w:p w:rsidR="007F2FD4" w:rsidRDefault="00D206FF">
      <w:pPr>
        <w:pStyle w:val="1"/>
        <w:shd w:val="clear" w:color="auto" w:fill="auto"/>
        <w:tabs>
          <w:tab w:val="left" w:pos="854"/>
        </w:tabs>
        <w:ind w:firstLine="360"/>
        <w:jc w:val="left"/>
      </w:pPr>
      <w:proofErr w:type="gramStart"/>
      <w:r>
        <w:t>г)</w:t>
      </w:r>
      <w:r>
        <w:tab/>
      </w:r>
      <w:proofErr w:type="gramEnd"/>
      <w:r>
        <w:t>соблюдать установленный режим подачи холодной воды и режим приема сточных вод;</w:t>
      </w:r>
    </w:p>
    <w:p w:rsidR="007F2FD4" w:rsidRDefault="00D206FF">
      <w:pPr>
        <w:pStyle w:val="1"/>
        <w:shd w:val="clear" w:color="auto" w:fill="auto"/>
        <w:tabs>
          <w:tab w:val="left" w:pos="874"/>
        </w:tabs>
        <w:ind w:firstLine="360"/>
        <w:jc w:val="left"/>
      </w:pPr>
      <w:proofErr w:type="gramStart"/>
      <w:r>
        <w:t>д)</w:t>
      </w:r>
      <w:r>
        <w:tab/>
      </w:r>
      <w:proofErr w:type="gramEnd"/>
      <w:r>
        <w:t>с даты выявления несоответств</w:t>
      </w:r>
      <w:r>
        <w:t>ия показателей питьевой воды, характеризующих ее безопасность, требованиям</w:t>
      </w:r>
    </w:p>
    <w:p w:rsidR="007F2FD4" w:rsidRDefault="00D206FF">
      <w:pPr>
        <w:pStyle w:val="1"/>
        <w:shd w:val="clear" w:color="auto" w:fill="auto"/>
        <w:ind w:firstLine="0"/>
        <w:jc w:val="left"/>
      </w:pPr>
      <w:r>
        <w:t>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w:t>
      </w:r>
      <w:r>
        <w:t xml:space="preserve">твляться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7F2FD4" w:rsidRDefault="00D206FF">
      <w:pPr>
        <w:pStyle w:val="1"/>
        <w:shd w:val="clear" w:color="auto" w:fill="auto"/>
        <w:tabs>
          <w:tab w:val="left" w:pos="846"/>
        </w:tabs>
        <w:ind w:firstLine="360"/>
        <w:jc w:val="left"/>
      </w:pPr>
      <w:proofErr w:type="gramStart"/>
      <w:r>
        <w:t>е)</w:t>
      </w:r>
      <w:r>
        <w:tab/>
      </w:r>
      <w:proofErr w:type="gramEnd"/>
      <w:r>
        <w:t>предоставлять абоненту информацию в со</w:t>
      </w:r>
      <w:r>
        <w:t>ответствии со стандартами раскрытия информации в порядке, предусмотренном законодательством Российской Федерации;</w:t>
      </w:r>
    </w:p>
    <w:p w:rsidR="007F2FD4" w:rsidRDefault="00D206FF">
      <w:pPr>
        <w:pStyle w:val="1"/>
        <w:shd w:val="clear" w:color="auto" w:fill="auto"/>
        <w:tabs>
          <w:tab w:val="left" w:pos="889"/>
        </w:tabs>
        <w:ind w:firstLine="360"/>
        <w:jc w:val="left"/>
      </w:pPr>
      <w:proofErr w:type="gramStart"/>
      <w:r>
        <w:t>ж)</w:t>
      </w:r>
      <w:r>
        <w:tab/>
      </w:r>
      <w:proofErr w:type="gramEnd"/>
      <w:r>
        <w:t>отвечать на жалобы и обращения абонента по вопросам, связанным с исполнением настоящего договора, в течение срока, установленного законодат</w:t>
      </w:r>
      <w:r>
        <w:t>ельством Российской Федерации;</w:t>
      </w:r>
    </w:p>
    <w:p w:rsidR="007F2FD4" w:rsidRDefault="00D206FF">
      <w:pPr>
        <w:pStyle w:val="1"/>
        <w:shd w:val="clear" w:color="auto" w:fill="auto"/>
        <w:tabs>
          <w:tab w:val="left" w:pos="841"/>
        </w:tabs>
        <w:ind w:firstLine="360"/>
        <w:jc w:val="left"/>
      </w:pPr>
      <w:proofErr w:type="gramStart"/>
      <w:r>
        <w:t>з)</w:t>
      </w:r>
      <w:r>
        <w:tab/>
      </w:r>
      <w:proofErr w:type="gramEnd"/>
      <w:r>
        <w:t xml:space="preserve">при участии абонента, если иное не предусмотрено </w:t>
      </w:r>
      <w:r>
        <w:rPr>
          <w:color w:val="0000FF"/>
        </w:rPr>
        <w:t xml:space="preserve">Правилами </w:t>
      </w:r>
      <w:r>
        <w:t>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w:t>
      </w:r>
      <w:r>
        <w:t>лючения (технологического присоединения) к централизованным системам холодного водоснабжения и водоотведения;</w:t>
      </w:r>
    </w:p>
    <w:p w:rsidR="007F2FD4" w:rsidRDefault="00D206FF">
      <w:pPr>
        <w:pStyle w:val="1"/>
        <w:shd w:val="clear" w:color="auto" w:fill="auto"/>
        <w:tabs>
          <w:tab w:val="left" w:pos="865"/>
        </w:tabs>
        <w:ind w:firstLine="360"/>
        <w:jc w:val="left"/>
      </w:pPr>
      <w:proofErr w:type="gramStart"/>
      <w:r>
        <w:t>и)</w:t>
      </w:r>
      <w:r>
        <w:tab/>
      </w:r>
      <w:proofErr w:type="gramEnd"/>
      <w:r>
        <w:t xml:space="preserve">опломбировать абоненту приборы учета холодной воды и сточных вод без взимания платы, за исключением случаев, предусмотренных </w:t>
      </w:r>
      <w:r>
        <w:rPr>
          <w:color w:val="0000FF"/>
        </w:rPr>
        <w:t xml:space="preserve">Правилами </w:t>
      </w:r>
      <w:r>
        <w:t>организации коммерческого учета воды, сточных вод, при которых взимается плата за опломбирование приборов учета;</w:t>
      </w:r>
    </w:p>
    <w:p w:rsidR="007F2FD4" w:rsidRDefault="00D206FF">
      <w:pPr>
        <w:pStyle w:val="1"/>
        <w:shd w:val="clear" w:color="auto" w:fill="auto"/>
        <w:tabs>
          <w:tab w:val="left" w:pos="855"/>
        </w:tabs>
        <w:ind w:firstLine="360"/>
        <w:jc w:val="left"/>
      </w:pPr>
      <w:proofErr w:type="gramStart"/>
      <w:r>
        <w:t>к)</w:t>
      </w:r>
      <w:r>
        <w:tab/>
      </w:r>
      <w:proofErr w:type="gramEnd"/>
      <w:r>
        <w:t xml:space="preserve">предупреждать абонента о временном прекращении или ограничении холодного водоснабжения и (или) водоотведения в порядке и в случаях, которые </w:t>
      </w:r>
      <w:r>
        <w:t>предусмотрены настоящим договором и нормативными правовыми актами Российской Федерации;</w:t>
      </w:r>
    </w:p>
    <w:p w:rsidR="007F2FD4" w:rsidRDefault="00D206FF">
      <w:pPr>
        <w:pStyle w:val="1"/>
        <w:shd w:val="clear" w:color="auto" w:fill="auto"/>
        <w:tabs>
          <w:tab w:val="left" w:pos="855"/>
        </w:tabs>
        <w:ind w:firstLine="360"/>
        <w:jc w:val="left"/>
        <w:sectPr w:rsidR="007F2FD4">
          <w:footerReference w:type="default" r:id="rId7"/>
          <w:pgSz w:w="11909" w:h="16840"/>
          <w:pgMar w:top="460" w:right="538" w:bottom="1227" w:left="963" w:header="0" w:footer="3" w:gutter="0"/>
          <w:cols w:space="720"/>
          <w:noEndnote/>
          <w:docGrid w:linePitch="360"/>
        </w:sectPr>
      </w:pPr>
      <w:proofErr w:type="gramStart"/>
      <w:r>
        <w:t>л)</w:t>
      </w:r>
      <w:r>
        <w:tab/>
      </w:r>
      <w:proofErr w:type="gramEnd"/>
      <w:r>
        <w:t xml:space="preserve">принимать необходимые меры по своевременной </w:t>
      </w:r>
      <w:r>
        <w:t>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 -технической документацией, а та</w:t>
      </w:r>
      <w:r>
        <w:t>кже по возобновлению действия таких систем с</w:t>
      </w:r>
    </w:p>
    <w:p w:rsidR="007F2FD4" w:rsidRDefault="00D206FF">
      <w:pPr>
        <w:pStyle w:val="1"/>
        <w:shd w:val="clear" w:color="auto" w:fill="auto"/>
        <w:ind w:firstLine="0"/>
        <w:jc w:val="left"/>
      </w:pPr>
      <w:r>
        <w:lastRenderedPageBreak/>
        <w:t>соблюдением требований, установленных законодательством Российской Федерации;</w:t>
      </w:r>
    </w:p>
    <w:p w:rsidR="007F2FD4" w:rsidRDefault="00D206FF">
      <w:pPr>
        <w:pStyle w:val="1"/>
        <w:shd w:val="clear" w:color="auto" w:fill="auto"/>
        <w:tabs>
          <w:tab w:val="left" w:pos="893"/>
        </w:tabs>
        <w:ind w:firstLine="360"/>
        <w:jc w:val="left"/>
      </w:pPr>
      <w:proofErr w:type="gramStart"/>
      <w:r>
        <w:t>м)</w:t>
      </w:r>
      <w:r>
        <w:tab/>
      </w:r>
      <w:proofErr w:type="gramEnd"/>
      <w:r>
        <w:t>обеспечивать установку на видных местах указателей пожарных гидрантов или нанесение на видных местах информации о</w:t>
      </w:r>
    </w:p>
    <w:p w:rsidR="007F2FD4" w:rsidRDefault="00D206FF">
      <w:pPr>
        <w:pStyle w:val="1"/>
        <w:shd w:val="clear" w:color="auto" w:fill="auto"/>
        <w:ind w:firstLine="0"/>
        <w:jc w:val="left"/>
      </w:pPr>
      <w:r>
        <w:t>расположении пож</w:t>
      </w:r>
      <w:r>
        <w:t>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w:t>
      </w:r>
      <w:r>
        <w:t>венного доступа в любое время года к пожарным гидрантам, находящимся на ее обслуживании;</w:t>
      </w:r>
    </w:p>
    <w:p w:rsidR="007F2FD4" w:rsidRDefault="00D206FF">
      <w:pPr>
        <w:pStyle w:val="1"/>
        <w:shd w:val="clear" w:color="auto" w:fill="auto"/>
        <w:tabs>
          <w:tab w:val="left" w:pos="865"/>
        </w:tabs>
        <w:ind w:firstLine="360"/>
        <w:jc w:val="left"/>
      </w:pPr>
      <w:proofErr w:type="gramStart"/>
      <w:r>
        <w:t>н)</w:t>
      </w:r>
      <w:r>
        <w:tab/>
      </w:r>
      <w:proofErr w:type="gramEnd"/>
      <w:r>
        <w:t xml:space="preserve">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w:t>
      </w:r>
      <w:r>
        <w:t>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w:t>
      </w:r>
      <w:r>
        <w:t>рии на ее водопроводных сетях;</w:t>
      </w:r>
    </w:p>
    <w:p w:rsidR="007F2FD4" w:rsidRDefault="00D206FF">
      <w:pPr>
        <w:pStyle w:val="1"/>
        <w:shd w:val="clear" w:color="auto" w:fill="auto"/>
        <w:ind w:firstLine="360"/>
        <w:jc w:val="left"/>
      </w:pPr>
      <w: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w:t>
      </w:r>
      <w:r>
        <w:t>ановленных в целях предотвращения негативного воздействия на работу централизованной системы водоотведения;</w:t>
      </w:r>
    </w:p>
    <w:p w:rsidR="007F2FD4" w:rsidRDefault="00D206FF">
      <w:pPr>
        <w:pStyle w:val="1"/>
        <w:shd w:val="clear" w:color="auto" w:fill="auto"/>
        <w:ind w:firstLine="360"/>
        <w:jc w:val="left"/>
      </w:pPr>
      <w:r>
        <w:t>р) осуществлять контроль за соблюдением абонентом режима водоотведения, нормативов по объему сточных вод и нормативов состава сточных вод, требовани</w:t>
      </w:r>
      <w:r>
        <w:t>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F2FD4" w:rsidRDefault="00D206FF">
      <w:pPr>
        <w:pStyle w:val="1"/>
        <w:shd w:val="clear" w:color="auto" w:fill="auto"/>
        <w:tabs>
          <w:tab w:val="left" w:pos="846"/>
        </w:tabs>
        <w:ind w:firstLine="360"/>
        <w:jc w:val="left"/>
      </w:pPr>
      <w:proofErr w:type="gramStart"/>
      <w:r>
        <w:t>т)</w:t>
      </w:r>
      <w:r>
        <w:tab/>
      </w:r>
      <w:proofErr w:type="gramEnd"/>
      <w:r>
        <w:t xml:space="preserve">уведомлять абонента о графиках и сроках проведения </w:t>
      </w:r>
      <w:proofErr w:type="spellStart"/>
      <w:r>
        <w:t>планово</w:t>
      </w:r>
      <w:proofErr w:type="spellEnd"/>
      <w:r>
        <w:t xml:space="preserve"> -предупредительного ремонта водопроводных и ка</w:t>
      </w:r>
      <w:r>
        <w:t>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7F2FD4" w:rsidRDefault="00D206FF">
      <w:pPr>
        <w:pStyle w:val="1"/>
        <w:numPr>
          <w:ilvl w:val="0"/>
          <w:numId w:val="2"/>
        </w:numPr>
        <w:shd w:val="clear" w:color="auto" w:fill="auto"/>
        <w:tabs>
          <w:tab w:val="left" w:pos="946"/>
        </w:tabs>
        <w:ind w:firstLine="360"/>
        <w:jc w:val="left"/>
      </w:pPr>
      <w:r>
        <w:t>Организация ВКХ вправе:</w:t>
      </w:r>
    </w:p>
    <w:p w:rsidR="007F2FD4" w:rsidRDefault="00D206FF">
      <w:pPr>
        <w:pStyle w:val="1"/>
        <w:shd w:val="clear" w:color="auto" w:fill="auto"/>
        <w:tabs>
          <w:tab w:val="left" w:pos="846"/>
        </w:tabs>
        <w:ind w:firstLine="360"/>
        <w:jc w:val="left"/>
      </w:pPr>
      <w:r>
        <w:t>а)</w:t>
      </w:r>
      <w:r>
        <w:tab/>
        <w:t>осуществлять контроль за</w:t>
      </w:r>
      <w:r>
        <w:t xml:space="preserve">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w:t>
      </w:r>
      <w:r>
        <w:t>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7F2FD4" w:rsidRDefault="00D206FF">
      <w:pPr>
        <w:pStyle w:val="1"/>
        <w:shd w:val="clear" w:color="auto" w:fill="auto"/>
        <w:tabs>
          <w:tab w:val="left" w:pos="860"/>
        </w:tabs>
        <w:ind w:firstLine="360"/>
        <w:jc w:val="left"/>
      </w:pPr>
      <w:proofErr w:type="gramStart"/>
      <w:r>
        <w:t>б)</w:t>
      </w:r>
      <w:r>
        <w:tab/>
      </w:r>
      <w:proofErr w:type="gramEnd"/>
      <w:r>
        <w:t>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w:t>
      </w:r>
      <w:r>
        <w:t>ключения к централизованным системам холодного водоснабжения и водоотведения;</w:t>
      </w:r>
    </w:p>
    <w:p w:rsidR="007F2FD4" w:rsidRDefault="00D206FF">
      <w:pPr>
        <w:pStyle w:val="1"/>
        <w:shd w:val="clear" w:color="auto" w:fill="auto"/>
        <w:tabs>
          <w:tab w:val="left" w:pos="850"/>
        </w:tabs>
        <w:ind w:firstLine="360"/>
        <w:jc w:val="left"/>
      </w:pPr>
      <w:proofErr w:type="gramStart"/>
      <w:r>
        <w:t>в)</w:t>
      </w:r>
      <w:r>
        <w:tab/>
      </w:r>
      <w:proofErr w:type="gramEnd"/>
      <w:r>
        <w:t>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F2FD4" w:rsidRDefault="00D206FF">
      <w:pPr>
        <w:pStyle w:val="1"/>
        <w:shd w:val="clear" w:color="auto" w:fill="auto"/>
        <w:tabs>
          <w:tab w:val="left" w:pos="841"/>
        </w:tabs>
        <w:ind w:firstLine="360"/>
        <w:jc w:val="left"/>
      </w:pPr>
      <w:proofErr w:type="gramStart"/>
      <w:r>
        <w:t>г)</w:t>
      </w:r>
      <w:r>
        <w:tab/>
      </w:r>
      <w:proofErr w:type="gramEnd"/>
      <w:r>
        <w:t>иметь беспрепятственный</w:t>
      </w:r>
      <w:r>
        <w:t xml:space="preserve">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w:t>
      </w:r>
      <w:r>
        <w:t xml:space="preserve">и или на ином законном основании и (или) которые находятся в границах его эксплуатационной ответственности, в порядке, предусмотренном разделом </w:t>
      </w:r>
      <w:r>
        <w:rPr>
          <w:lang w:val="en-US" w:eastAsia="en-US" w:bidi="en-US"/>
        </w:rPr>
        <w:t>VI</w:t>
      </w:r>
      <w:r w:rsidRPr="00D206FF">
        <w:rPr>
          <w:lang w:eastAsia="en-US" w:bidi="en-US"/>
        </w:rPr>
        <w:t xml:space="preserve"> </w:t>
      </w:r>
      <w:r>
        <w:t>настоящего договора;</w:t>
      </w:r>
    </w:p>
    <w:p w:rsidR="007F2FD4" w:rsidRDefault="00D206FF">
      <w:pPr>
        <w:pStyle w:val="1"/>
        <w:shd w:val="clear" w:color="auto" w:fill="auto"/>
        <w:tabs>
          <w:tab w:val="left" w:pos="860"/>
        </w:tabs>
        <w:ind w:firstLine="360"/>
        <w:jc w:val="left"/>
      </w:pPr>
      <w:proofErr w:type="gramStart"/>
      <w:r>
        <w:t>д)</w:t>
      </w:r>
      <w:r>
        <w:tab/>
      </w:r>
      <w:proofErr w:type="gramEnd"/>
      <w:r>
        <w:t>взимать с абонента плату за отведение сточных вод сверх установленных нормативов по о</w:t>
      </w:r>
      <w:r>
        <w:t>бъему сточных вод и нормативов состава сточных вод, а также за негативное воздействие на работу централизованной системы водоотведения;</w:t>
      </w:r>
    </w:p>
    <w:p w:rsidR="007F2FD4" w:rsidRDefault="00D206FF">
      <w:pPr>
        <w:pStyle w:val="1"/>
        <w:shd w:val="clear" w:color="auto" w:fill="auto"/>
        <w:tabs>
          <w:tab w:val="left" w:pos="859"/>
        </w:tabs>
        <w:ind w:firstLine="360"/>
        <w:jc w:val="left"/>
      </w:pPr>
      <w:proofErr w:type="gramStart"/>
      <w:r>
        <w:t>е)</w:t>
      </w:r>
      <w:r>
        <w:tab/>
      </w:r>
      <w:proofErr w:type="gramEnd"/>
      <w:r>
        <w:t>инициировать проведение сверки расчетов по настоящему договору;</w:t>
      </w:r>
    </w:p>
    <w:p w:rsidR="007F2FD4" w:rsidRDefault="00D206FF">
      <w:pPr>
        <w:pStyle w:val="1"/>
        <w:shd w:val="clear" w:color="auto" w:fill="auto"/>
        <w:tabs>
          <w:tab w:val="left" w:pos="902"/>
        </w:tabs>
        <w:ind w:firstLine="360"/>
        <w:jc w:val="left"/>
      </w:pPr>
      <w:proofErr w:type="gramStart"/>
      <w:r>
        <w:t>ж)</w:t>
      </w:r>
      <w:r>
        <w:tab/>
      </w:r>
      <w:proofErr w:type="gramEnd"/>
      <w:r>
        <w:t xml:space="preserve">прекращать подачу холодной воды и (или) отведение </w:t>
      </w:r>
      <w:r>
        <w:t>сточных вод в случаях и порядке, которые предусмотрены</w:t>
      </w:r>
    </w:p>
    <w:p w:rsidR="007F2FD4" w:rsidRDefault="00D206FF">
      <w:pPr>
        <w:pStyle w:val="1"/>
        <w:shd w:val="clear" w:color="auto" w:fill="auto"/>
        <w:ind w:firstLine="0"/>
        <w:jc w:val="left"/>
      </w:pPr>
      <w:r>
        <w:t>Федеральным законом "О водоснабжении и водоотведении" и Правилами холодного водоснабжения и водоотведения.</w:t>
      </w:r>
    </w:p>
    <w:p w:rsidR="007F2FD4" w:rsidRDefault="00D206FF">
      <w:pPr>
        <w:pStyle w:val="1"/>
        <w:numPr>
          <w:ilvl w:val="0"/>
          <w:numId w:val="2"/>
        </w:numPr>
        <w:shd w:val="clear" w:color="auto" w:fill="auto"/>
        <w:tabs>
          <w:tab w:val="left" w:pos="946"/>
        </w:tabs>
        <w:ind w:firstLine="360"/>
        <w:jc w:val="left"/>
      </w:pPr>
      <w:r>
        <w:t>Абонент обязан:</w:t>
      </w:r>
    </w:p>
    <w:p w:rsidR="007F2FD4" w:rsidRDefault="00D206FF">
      <w:pPr>
        <w:pStyle w:val="1"/>
        <w:shd w:val="clear" w:color="auto" w:fill="auto"/>
        <w:tabs>
          <w:tab w:val="left" w:pos="846"/>
        </w:tabs>
        <w:ind w:firstLine="360"/>
        <w:jc w:val="left"/>
      </w:pPr>
      <w:proofErr w:type="gramStart"/>
      <w:r>
        <w:t>а)</w:t>
      </w:r>
      <w:r>
        <w:tab/>
      </w:r>
      <w:proofErr w:type="gramEnd"/>
      <w:r>
        <w:t>обеспечивать эксплуатацию водопроводных и канализационных сетей, принадлежа</w:t>
      </w:r>
      <w:r>
        <w:t>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F2FD4" w:rsidRDefault="00D206FF">
      <w:pPr>
        <w:pStyle w:val="1"/>
        <w:shd w:val="clear" w:color="auto" w:fill="auto"/>
        <w:tabs>
          <w:tab w:val="left" w:pos="860"/>
        </w:tabs>
        <w:ind w:firstLine="360"/>
        <w:jc w:val="left"/>
      </w:pPr>
      <w:r>
        <w:t>б)</w:t>
      </w:r>
      <w:r>
        <w:tab/>
        <w:t>обеспечивать сохранность пломб и знаков поверки на приборах учета,</w:t>
      </w:r>
      <w:r>
        <w:t xml:space="preserve">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w:t>
      </w:r>
      <w:r w:rsidRPr="00D206FF">
        <w:rPr>
          <w:lang w:eastAsia="en-US" w:bidi="en-US"/>
        </w:rPr>
        <w:t>°</w:t>
      </w:r>
      <w:r>
        <w:rPr>
          <w:lang w:val="en-US" w:eastAsia="en-US" w:bidi="en-US"/>
        </w:rPr>
        <w:t>C</w:t>
      </w:r>
      <w:r w:rsidRPr="00D206FF">
        <w:rPr>
          <w:lang w:eastAsia="en-US" w:bidi="en-US"/>
        </w:rPr>
        <w:t xml:space="preserve">), </w:t>
      </w:r>
      <w:r>
        <w:t>об</w:t>
      </w:r>
      <w:r>
        <w:t>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w:t>
      </w:r>
      <w:r>
        <w:t xml:space="preserve">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w:t>
      </w:r>
      <w:r>
        <w:t xml:space="preserve"> или иные воздействия, которые могут искажать показания приборов учета;</w:t>
      </w:r>
    </w:p>
    <w:p w:rsidR="007F2FD4" w:rsidRDefault="00D206FF">
      <w:pPr>
        <w:pStyle w:val="1"/>
        <w:shd w:val="clear" w:color="auto" w:fill="auto"/>
        <w:tabs>
          <w:tab w:val="left" w:pos="850"/>
        </w:tabs>
        <w:ind w:firstLine="360"/>
        <w:jc w:val="left"/>
      </w:pPr>
      <w:proofErr w:type="gramStart"/>
      <w:r>
        <w:t>в)</w:t>
      </w:r>
      <w:r>
        <w:tab/>
      </w:r>
      <w:proofErr w:type="gramEnd"/>
      <w:r>
        <w:t>обеспечивать учет получаемой холодной воды и отводимых сточных вод в порядке, установленном</w:t>
      </w:r>
      <w:hyperlink w:anchor="bookmark1" w:tooltip="Current Document">
        <w:r>
          <w:t xml:space="preserve"> </w:t>
        </w:r>
        <w:r>
          <w:rPr>
            <w:color w:val="0000FF"/>
          </w:rPr>
          <w:t xml:space="preserve">разделом </w:t>
        </w:r>
        <w:r>
          <w:rPr>
            <w:color w:val="0000FF"/>
            <w:lang w:val="en-US" w:eastAsia="en-US" w:bidi="en-US"/>
          </w:rPr>
          <w:t>V</w:t>
        </w:r>
        <w:r w:rsidRPr="00D206FF">
          <w:rPr>
            <w:color w:val="0000FF"/>
            <w:lang w:eastAsia="en-US" w:bidi="en-US"/>
          </w:rPr>
          <w:t xml:space="preserve"> </w:t>
        </w:r>
      </w:hyperlink>
      <w:r>
        <w:t>настоящего договора, и в</w:t>
      </w:r>
      <w:r>
        <w:t xml:space="preserve"> соответствии с </w:t>
      </w:r>
      <w:r>
        <w:rPr>
          <w:color w:val="0000FF"/>
        </w:rPr>
        <w:t xml:space="preserve">Правилами </w:t>
      </w:r>
      <w:r>
        <w:t>организации коммерческого учета воды, сточных вод, если иное не предусмотрено настоящим договором;</w:t>
      </w:r>
    </w:p>
    <w:p w:rsidR="007F2FD4" w:rsidRDefault="00D206FF">
      <w:pPr>
        <w:pStyle w:val="1"/>
        <w:shd w:val="clear" w:color="auto" w:fill="auto"/>
        <w:tabs>
          <w:tab w:val="left" w:pos="841"/>
        </w:tabs>
        <w:ind w:firstLine="360"/>
        <w:jc w:val="left"/>
      </w:pPr>
      <w:proofErr w:type="gramStart"/>
      <w:r>
        <w:t>г)</w:t>
      </w:r>
      <w:r>
        <w:tab/>
      </w:r>
      <w:proofErr w:type="gramEnd"/>
      <w:r>
        <w:t>установить приборы учета холодной воды и приборы учета сточных вод на границах эксплуатационной ответственности или в ином месте</w:t>
      </w:r>
      <w:r>
        <w:t xml:space="preserve">, определенном в настоящем договоре, в случае, если установка таких приборов предусмотрена </w:t>
      </w:r>
      <w:r>
        <w:rPr>
          <w:color w:val="0000FF"/>
        </w:rPr>
        <w:t xml:space="preserve">Правилами </w:t>
      </w:r>
      <w:r>
        <w:t>холодного водоснабжения и водоотведения;</w:t>
      </w:r>
    </w:p>
    <w:p w:rsidR="007F2FD4" w:rsidRDefault="00D206FF">
      <w:pPr>
        <w:pStyle w:val="1"/>
        <w:shd w:val="clear" w:color="auto" w:fill="auto"/>
        <w:tabs>
          <w:tab w:val="left" w:pos="874"/>
        </w:tabs>
        <w:ind w:firstLine="360"/>
        <w:jc w:val="left"/>
      </w:pPr>
      <w:proofErr w:type="gramStart"/>
      <w:r>
        <w:t>д)</w:t>
      </w:r>
      <w:r>
        <w:tab/>
      </w:r>
      <w:proofErr w:type="gramEnd"/>
      <w:r>
        <w:t>соблюдать установленный настоящим договором режим потребления холодной воды и режим водоотведения;</w:t>
      </w:r>
    </w:p>
    <w:p w:rsidR="007F2FD4" w:rsidRDefault="00D206FF">
      <w:pPr>
        <w:pStyle w:val="1"/>
        <w:shd w:val="clear" w:color="auto" w:fill="auto"/>
        <w:tabs>
          <w:tab w:val="left" w:pos="859"/>
        </w:tabs>
        <w:ind w:firstLine="360"/>
        <w:jc w:val="left"/>
      </w:pPr>
      <w:proofErr w:type="gramStart"/>
      <w:r>
        <w:t>е)</w:t>
      </w:r>
      <w:r>
        <w:tab/>
      </w:r>
      <w:proofErr w:type="gramEnd"/>
      <w:r>
        <w:t>производить оплату по настоящему договору в порядке, размере и сроки, которые определены в соответствии с настоящим</w:t>
      </w:r>
    </w:p>
    <w:p w:rsidR="007F2FD4" w:rsidRDefault="00D206FF">
      <w:pPr>
        <w:pStyle w:val="1"/>
        <w:shd w:val="clear" w:color="auto" w:fill="auto"/>
        <w:ind w:firstLine="0"/>
        <w:jc w:val="left"/>
      </w:pPr>
      <w:r>
        <w:t xml:space="preserve">договором, в том числе в случае перехода прав на объекты, в отношении которых осуществляется водоснабжение и водоотведение в соответствии с </w:t>
      </w:r>
      <w:r>
        <w:t>настоящим договором, до даты расторжения настоящего договора в соответствии с пунктом 72(1)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w:t>
      </w:r>
      <w:r>
        <w:t>ативов состава сточных вод, а также возмещать вред, причиненный водному объекту;</w:t>
      </w:r>
    </w:p>
    <w:p w:rsidR="007F2FD4" w:rsidRDefault="00D206FF">
      <w:pPr>
        <w:pStyle w:val="1"/>
        <w:shd w:val="clear" w:color="auto" w:fill="auto"/>
        <w:tabs>
          <w:tab w:val="left" w:pos="889"/>
        </w:tabs>
        <w:ind w:firstLine="360"/>
        <w:jc w:val="left"/>
      </w:pPr>
      <w:r>
        <w:t>ж)</w:t>
      </w:r>
      <w:r>
        <w:tab/>
        <w:t>обеспечивать беспрепятственный доступ представителям организации ВКХ или по ее указанию представителям иной организации к водопроводным и (или) канализационным сетям и иным</w:t>
      </w:r>
      <w:r>
        <w:t xml:space="preserve">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w:t>
      </w:r>
      <w:r>
        <w:t xml:space="preserve">нности, в случаях и порядке, которые предусмотрены разделом </w:t>
      </w:r>
      <w:r>
        <w:rPr>
          <w:lang w:val="en-US" w:eastAsia="en-US" w:bidi="en-US"/>
        </w:rPr>
        <w:t>VI</w:t>
      </w:r>
      <w:r w:rsidRPr="00D206FF">
        <w:rPr>
          <w:lang w:eastAsia="en-US" w:bidi="en-US"/>
        </w:rPr>
        <w:t xml:space="preserve"> </w:t>
      </w:r>
      <w:r>
        <w:t>настоящего договора;</w:t>
      </w:r>
    </w:p>
    <w:p w:rsidR="007F2FD4" w:rsidRDefault="00D206FF">
      <w:pPr>
        <w:pStyle w:val="1"/>
        <w:shd w:val="clear" w:color="auto" w:fill="auto"/>
        <w:tabs>
          <w:tab w:val="left" w:pos="841"/>
        </w:tabs>
        <w:ind w:firstLine="360"/>
        <w:jc w:val="left"/>
      </w:pPr>
      <w:proofErr w:type="gramStart"/>
      <w:r>
        <w:t>з)</w:t>
      </w:r>
      <w:r>
        <w:tab/>
      </w:r>
      <w:proofErr w:type="gramEnd"/>
      <w:r>
        <w:t>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w:t>
      </w:r>
      <w:r>
        <w:t>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F2FD4" w:rsidRDefault="00D206FF">
      <w:pPr>
        <w:pStyle w:val="1"/>
        <w:shd w:val="clear" w:color="auto" w:fill="auto"/>
        <w:tabs>
          <w:tab w:val="left" w:pos="878"/>
        </w:tabs>
        <w:spacing w:line="360" w:lineRule="auto"/>
        <w:ind w:firstLine="360"/>
        <w:jc w:val="left"/>
      </w:pPr>
      <w:proofErr w:type="gramStart"/>
      <w:r>
        <w:t>и)</w:t>
      </w:r>
      <w:r>
        <w:tab/>
      </w:r>
      <w:proofErr w:type="gramEnd"/>
      <w:r>
        <w:t>незамедлительно уведомлять организацию ВКХ и структурн</w:t>
      </w:r>
      <w:r>
        <w:t>ые подразделения территориальных органов федерального</w:t>
      </w:r>
    </w:p>
    <w:p w:rsidR="007F2FD4" w:rsidRDefault="00D206FF">
      <w:pPr>
        <w:pStyle w:val="22"/>
        <w:shd w:val="clear" w:color="auto" w:fill="auto"/>
        <w:spacing w:line="360" w:lineRule="auto"/>
        <w:ind w:firstLine="0"/>
        <w:jc w:val="left"/>
        <w:rPr>
          <w:sz w:val="24"/>
          <w:szCs w:val="24"/>
        </w:rPr>
        <w:sectPr w:rsidR="007F2FD4">
          <w:footerReference w:type="default" r:id="rId8"/>
          <w:pgSz w:w="11909" w:h="16840"/>
          <w:pgMar w:top="543" w:right="533" w:bottom="543" w:left="963" w:header="0" w:footer="3" w:gutter="0"/>
          <w:cols w:space="720"/>
          <w:noEndnote/>
          <w:titlePg/>
          <w:docGrid w:linePitch="360"/>
        </w:sectPr>
      </w:pPr>
      <w:r>
        <w:rPr>
          <w:sz w:val="24"/>
          <w:szCs w:val="24"/>
        </w:rPr>
        <w:t>3</w:t>
      </w:r>
    </w:p>
    <w:p w:rsidR="007F2FD4" w:rsidRDefault="00D206FF">
      <w:pPr>
        <w:pStyle w:val="1"/>
        <w:shd w:val="clear" w:color="auto" w:fill="auto"/>
        <w:ind w:firstLine="0"/>
        <w:jc w:val="left"/>
      </w:pPr>
      <w:r>
        <w:t xml:space="preserve">органа исполнительной власти, уполномоченного на решение задач в области пожарной безопасности, о невозможности использования пожарных гидрантов </w:t>
      </w:r>
      <w:r>
        <w:t>из-за отсутствия или недостаточного напора холодной воды в случаях возникновения аварии на его водопроводных сетях;</w:t>
      </w:r>
    </w:p>
    <w:p w:rsidR="007F2FD4" w:rsidRDefault="00D206FF">
      <w:pPr>
        <w:pStyle w:val="1"/>
        <w:shd w:val="clear" w:color="auto" w:fill="auto"/>
        <w:tabs>
          <w:tab w:val="left" w:pos="855"/>
        </w:tabs>
        <w:ind w:firstLine="360"/>
        <w:jc w:val="left"/>
      </w:pPr>
      <w:r>
        <w:t>к)</w:t>
      </w:r>
      <w:r>
        <w:tab/>
        <w:t xml:space="preserve">уведомлять организацию ВКХ о переходе прав на объекты, в отношении которых осуществляется водоснабжение и водоотведение в соответствии с </w:t>
      </w:r>
      <w:r>
        <w:t xml:space="preserve">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w:t>
      </w:r>
      <w:r>
        <w:t>такими объектами, устройствами или сооружениями третьим лицам в порядке, установленном</w:t>
      </w:r>
      <w:hyperlink w:anchor="bookmark3" w:tooltip="Current Document">
        <w:r>
          <w:t xml:space="preserve"> </w:t>
        </w:r>
        <w:r>
          <w:rPr>
            <w:color w:val="0000FF"/>
          </w:rPr>
          <w:t xml:space="preserve">разделом </w:t>
        </w:r>
        <w:r>
          <w:rPr>
            <w:color w:val="0000FF"/>
            <w:lang w:val="en-US" w:eastAsia="en-US" w:bidi="en-US"/>
          </w:rPr>
          <w:t>XII</w:t>
        </w:r>
        <w:r w:rsidRPr="00D206FF">
          <w:rPr>
            <w:color w:val="0000FF"/>
            <w:lang w:eastAsia="en-US" w:bidi="en-US"/>
          </w:rPr>
          <w:t xml:space="preserve"> </w:t>
        </w:r>
      </w:hyperlink>
      <w:r>
        <w:t>настоящего договора;</w:t>
      </w:r>
    </w:p>
    <w:p w:rsidR="007F2FD4" w:rsidRDefault="00D206FF">
      <w:pPr>
        <w:pStyle w:val="1"/>
        <w:shd w:val="clear" w:color="auto" w:fill="auto"/>
        <w:tabs>
          <w:tab w:val="left" w:pos="855"/>
        </w:tabs>
        <w:ind w:firstLine="360"/>
        <w:jc w:val="left"/>
      </w:pPr>
      <w:proofErr w:type="gramStart"/>
      <w:r>
        <w:t>л)</w:t>
      </w:r>
      <w:r>
        <w:tab/>
      </w:r>
      <w:proofErr w:type="gramEnd"/>
      <w:r>
        <w:t xml:space="preserve">незамедлительно сообщать организации ВКХ обо всех повреждениях или </w:t>
      </w:r>
      <w:r>
        <w:t>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w:t>
      </w:r>
      <w:r>
        <w:t>вие на работу централизованной системы водоотведения и причинить вред окружающей среде;</w:t>
      </w:r>
    </w:p>
    <w:p w:rsidR="007F2FD4" w:rsidRDefault="00D206FF">
      <w:pPr>
        <w:pStyle w:val="1"/>
        <w:shd w:val="clear" w:color="auto" w:fill="auto"/>
        <w:tabs>
          <w:tab w:val="left" w:pos="879"/>
        </w:tabs>
        <w:ind w:firstLine="360"/>
        <w:jc w:val="left"/>
      </w:pPr>
      <w:proofErr w:type="gramStart"/>
      <w:r>
        <w:t>м)</w:t>
      </w:r>
      <w:r>
        <w:tab/>
      </w:r>
      <w:proofErr w:type="gramEnd"/>
      <w: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w:t>
      </w:r>
      <w:r>
        <w:t>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F2FD4" w:rsidRDefault="00D206FF">
      <w:pPr>
        <w:pStyle w:val="1"/>
        <w:shd w:val="clear" w:color="auto" w:fill="auto"/>
        <w:tabs>
          <w:tab w:val="left" w:pos="865"/>
        </w:tabs>
        <w:ind w:firstLine="360"/>
        <w:jc w:val="left"/>
      </w:pPr>
      <w:proofErr w:type="gramStart"/>
      <w:r>
        <w:t>н)</w:t>
      </w:r>
      <w:r>
        <w:tab/>
      </w:r>
      <w:proofErr w:type="gramEnd"/>
      <w:r>
        <w:t xml:space="preserve">предоставлять иным абонентам и транзитным организациям </w:t>
      </w:r>
      <w:r>
        <w:t>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7F2FD4" w:rsidRDefault="00D206FF">
      <w:pPr>
        <w:pStyle w:val="1"/>
        <w:shd w:val="clear" w:color="auto" w:fill="auto"/>
        <w:tabs>
          <w:tab w:val="left" w:pos="860"/>
        </w:tabs>
        <w:ind w:firstLine="360"/>
        <w:jc w:val="left"/>
      </w:pPr>
      <w:proofErr w:type="gramStart"/>
      <w:r>
        <w:t>о)</w:t>
      </w:r>
      <w:r>
        <w:tab/>
      </w:r>
      <w:proofErr w:type="gramEnd"/>
      <w:r>
        <w:t>не создавать препятствий для водо</w:t>
      </w:r>
      <w:r>
        <w:t xml:space="preserve">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w:t>
      </w:r>
      <w:r>
        <w:t>через помещения, принадлежащие абоненту;</w:t>
      </w:r>
    </w:p>
    <w:p w:rsidR="007F2FD4" w:rsidRDefault="00D206FF">
      <w:pPr>
        <w:pStyle w:val="1"/>
        <w:shd w:val="clear" w:color="auto" w:fill="auto"/>
        <w:tabs>
          <w:tab w:val="left" w:pos="865"/>
        </w:tabs>
        <w:ind w:firstLine="360"/>
        <w:jc w:val="left"/>
      </w:pPr>
      <w:proofErr w:type="gramStart"/>
      <w:r>
        <w:t>п)</w:t>
      </w:r>
      <w:r>
        <w:tab/>
      </w:r>
      <w:proofErr w:type="gramEnd"/>
      <w:r>
        <w:t>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7F2FD4" w:rsidRDefault="00D206FF">
      <w:pPr>
        <w:pStyle w:val="1"/>
        <w:shd w:val="clear" w:color="auto" w:fill="auto"/>
        <w:tabs>
          <w:tab w:val="left" w:pos="860"/>
        </w:tabs>
        <w:ind w:firstLine="360"/>
        <w:jc w:val="left"/>
      </w:pPr>
      <w:proofErr w:type="gramStart"/>
      <w:r>
        <w:t>р)</w:t>
      </w:r>
      <w:r>
        <w:tab/>
      </w:r>
      <w:proofErr w:type="gramEnd"/>
      <w:r>
        <w:t xml:space="preserve">не допускать возведения построек, гаражей, </w:t>
      </w:r>
      <w:r>
        <w:t>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w:t>
      </w:r>
      <w:r>
        <w:t xml:space="preserve"> находящихся в границах его эксплуатационной ответственности и охранных зон таких сетей, без согласия организации ВКХ;</w:t>
      </w:r>
    </w:p>
    <w:p w:rsidR="007F2FD4" w:rsidRDefault="00D206FF">
      <w:pPr>
        <w:pStyle w:val="1"/>
        <w:shd w:val="clear" w:color="auto" w:fill="auto"/>
        <w:ind w:firstLine="360"/>
        <w:jc w:val="left"/>
      </w:pPr>
      <w:r>
        <w:t>т) соблюдать установленные нормативы по объему сточных вод и нормативы состава сточных вод, требования к составу и свойствам сточных вод,</w:t>
      </w:r>
      <w:r>
        <w:t xml:space="preserve">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w:t>
      </w:r>
      <w:r>
        <w:t>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F2FD4" w:rsidRDefault="00D206FF">
      <w:pPr>
        <w:pStyle w:val="1"/>
        <w:shd w:val="clear" w:color="auto" w:fill="auto"/>
        <w:tabs>
          <w:tab w:val="left" w:pos="855"/>
        </w:tabs>
        <w:ind w:firstLine="360"/>
        <w:jc w:val="left"/>
      </w:pPr>
      <w:proofErr w:type="gramStart"/>
      <w:r>
        <w:t>у)</w:t>
      </w:r>
      <w:r>
        <w:tab/>
      </w:r>
      <w:proofErr w:type="gramEnd"/>
      <w:r>
        <w:t>осуществлять сброс сточных вод от напорных коллекторов абонента в самотечную сеть</w:t>
      </w:r>
      <w:r>
        <w:t xml:space="preserve"> канализации организации ВКХ через колодец - гаситель напора;</w:t>
      </w:r>
    </w:p>
    <w:p w:rsidR="007F2FD4" w:rsidRDefault="00D206FF">
      <w:pPr>
        <w:pStyle w:val="1"/>
        <w:shd w:val="clear" w:color="auto" w:fill="auto"/>
        <w:tabs>
          <w:tab w:val="left" w:pos="884"/>
        </w:tabs>
        <w:ind w:firstLine="360"/>
        <w:jc w:val="left"/>
      </w:pPr>
      <w:proofErr w:type="gramStart"/>
      <w:r>
        <w:t>ф)</w:t>
      </w:r>
      <w:r>
        <w:tab/>
      </w:r>
      <w:proofErr w:type="gramEnd"/>
      <w:r>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w:t>
      </w:r>
      <w:r>
        <w:t xml:space="preserve">работу централизованной системы водоотведения, в случаях, предусмотренных </w:t>
      </w:r>
      <w:r>
        <w:rPr>
          <w:color w:val="0000FF"/>
        </w:rPr>
        <w:t xml:space="preserve">Правилами </w:t>
      </w:r>
      <w:r>
        <w:t>холодного водоснабжения и водоотведения;</w:t>
      </w:r>
    </w:p>
    <w:p w:rsidR="007F2FD4" w:rsidRDefault="00D206FF">
      <w:pPr>
        <w:pStyle w:val="1"/>
        <w:shd w:val="clear" w:color="auto" w:fill="auto"/>
        <w:ind w:firstLine="360"/>
        <w:jc w:val="left"/>
      </w:pPr>
      <w:r>
        <w:t xml:space="preserve">х) в случаях, установленных </w:t>
      </w:r>
      <w:r>
        <w:rPr>
          <w:color w:val="0000FF"/>
        </w:rPr>
        <w:t xml:space="preserve">Правилами </w:t>
      </w:r>
      <w:r>
        <w:t>холодного водоснабжения и водоотведения, подавать декларацию о составе и свойствах сточных во</w:t>
      </w:r>
      <w:r>
        <w:t>д (далее - декларация) и уведомлять организацию ВКХ в случае нарушения декларации.</w:t>
      </w:r>
    </w:p>
    <w:p w:rsidR="007F2FD4" w:rsidRDefault="00D206FF">
      <w:pPr>
        <w:pStyle w:val="1"/>
        <w:numPr>
          <w:ilvl w:val="0"/>
          <w:numId w:val="2"/>
        </w:numPr>
        <w:shd w:val="clear" w:color="auto" w:fill="auto"/>
        <w:tabs>
          <w:tab w:val="left" w:pos="946"/>
        </w:tabs>
        <w:ind w:firstLine="360"/>
        <w:jc w:val="left"/>
      </w:pPr>
      <w:r>
        <w:t>Абонент имеет право:</w:t>
      </w:r>
    </w:p>
    <w:p w:rsidR="007F2FD4" w:rsidRDefault="00D206FF">
      <w:pPr>
        <w:pStyle w:val="1"/>
        <w:shd w:val="clear" w:color="auto" w:fill="auto"/>
        <w:tabs>
          <w:tab w:val="left" w:pos="846"/>
        </w:tabs>
        <w:ind w:firstLine="360"/>
        <w:jc w:val="left"/>
      </w:pPr>
      <w:r>
        <w:t>а)</w:t>
      </w:r>
      <w:r>
        <w:tab/>
        <w:t>получать от организации ВКХ информацию о результатах производственного контроля качества питьевой воды, осуществляемого организацией ВКХ в порядке, п</w:t>
      </w:r>
      <w:r>
        <w:t>редусмотренном законодательством Российской Федерации, и контроля состава и свойств сточных вод, осуществляемого организацией ВКХ в соответствии с Правилами осуществления контроля состава и свойств сточных вод, утвержденными постановлением Правительства Ро</w:t>
      </w:r>
      <w:r>
        <w:t xml:space="preserve">ссийской Федерации от 22 мая 2020 г. </w:t>
      </w:r>
      <w:r>
        <w:rPr>
          <w:lang w:val="en-US" w:eastAsia="en-US" w:bidi="en-US"/>
        </w:rPr>
        <w:t>N</w:t>
      </w:r>
      <w:r w:rsidRPr="00D206FF">
        <w:rPr>
          <w:lang w:eastAsia="en-US" w:bidi="en-US"/>
        </w:rPr>
        <w:t xml:space="preserve"> </w:t>
      </w:r>
      <w:r>
        <w:t>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w:t>
      </w:r>
      <w:r>
        <w:t>нтроля состава и свойств сточных вод);</w:t>
      </w:r>
    </w:p>
    <w:p w:rsidR="007F2FD4" w:rsidRDefault="00D206FF">
      <w:pPr>
        <w:pStyle w:val="1"/>
        <w:shd w:val="clear" w:color="auto" w:fill="auto"/>
        <w:tabs>
          <w:tab w:val="left" w:pos="860"/>
        </w:tabs>
        <w:ind w:firstLine="360"/>
        <w:jc w:val="left"/>
      </w:pPr>
      <w:proofErr w:type="gramStart"/>
      <w:r>
        <w:t>б)</w:t>
      </w:r>
      <w:r>
        <w:tab/>
      </w:r>
      <w:proofErr w:type="gramEnd"/>
      <w:r>
        <w:t>получать от организации ВКХ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F2FD4" w:rsidRDefault="00D206FF">
      <w:pPr>
        <w:pStyle w:val="1"/>
        <w:shd w:val="clear" w:color="auto" w:fill="auto"/>
        <w:tabs>
          <w:tab w:val="left" w:pos="864"/>
        </w:tabs>
        <w:ind w:firstLine="360"/>
        <w:jc w:val="left"/>
      </w:pPr>
      <w:proofErr w:type="gramStart"/>
      <w:r>
        <w:t>в)</w:t>
      </w:r>
      <w:r>
        <w:tab/>
      </w:r>
      <w:proofErr w:type="gramEnd"/>
      <w:r>
        <w:t xml:space="preserve">привлекать третьих лиц для выполнения </w:t>
      </w:r>
      <w:r>
        <w:t>работ по устройству узла учета;</w:t>
      </w:r>
    </w:p>
    <w:p w:rsidR="007F2FD4" w:rsidRDefault="00D206FF">
      <w:pPr>
        <w:pStyle w:val="1"/>
        <w:shd w:val="clear" w:color="auto" w:fill="auto"/>
        <w:tabs>
          <w:tab w:val="left" w:pos="854"/>
        </w:tabs>
        <w:ind w:firstLine="360"/>
        <w:jc w:val="left"/>
      </w:pPr>
      <w:proofErr w:type="gramStart"/>
      <w:r>
        <w:t>г)</w:t>
      </w:r>
      <w:r>
        <w:tab/>
      </w:r>
      <w:proofErr w:type="gramEnd"/>
      <w:r>
        <w:t>инициировать проведение сверки расчетов по настоящему договору;</w:t>
      </w:r>
    </w:p>
    <w:p w:rsidR="007F2FD4" w:rsidRDefault="00D206FF">
      <w:pPr>
        <w:pStyle w:val="1"/>
        <w:shd w:val="clear" w:color="auto" w:fill="auto"/>
        <w:tabs>
          <w:tab w:val="left" w:pos="874"/>
        </w:tabs>
        <w:ind w:firstLine="360"/>
        <w:jc w:val="left"/>
      </w:pPr>
      <w:proofErr w:type="gramStart"/>
      <w:r>
        <w:t>д)</w:t>
      </w:r>
      <w:r>
        <w:tab/>
      </w:r>
      <w:proofErr w:type="gramEnd"/>
      <w:r>
        <w:t>осуществлять в целях контроля качества холодной воды, состава и свойств сточных вод отбор проб холодной воды и</w:t>
      </w:r>
    </w:p>
    <w:p w:rsidR="007F2FD4" w:rsidRDefault="00D206FF">
      <w:pPr>
        <w:pStyle w:val="1"/>
        <w:shd w:val="clear" w:color="auto" w:fill="auto"/>
        <w:ind w:firstLine="0"/>
        <w:jc w:val="left"/>
      </w:pPr>
      <w:bookmarkStart w:id="2" w:name="bookmark1"/>
      <w:r>
        <w:t>сточных вод, в том числе параллельный отбор</w:t>
      </w:r>
      <w:r>
        <w:t xml:space="preserve"> проб, а также принимать участие в отборе проб холодной воды и сточных вод, осуществляемом организацией ВКХ.</w:t>
      </w:r>
      <w:bookmarkEnd w:id="2"/>
    </w:p>
    <w:p w:rsidR="007F2FD4" w:rsidRDefault="00D206FF">
      <w:pPr>
        <w:pStyle w:val="1"/>
        <w:numPr>
          <w:ilvl w:val="0"/>
          <w:numId w:val="1"/>
        </w:numPr>
        <w:shd w:val="clear" w:color="auto" w:fill="auto"/>
        <w:tabs>
          <w:tab w:val="left" w:pos="3736"/>
        </w:tabs>
        <w:ind w:firstLine="360"/>
        <w:jc w:val="left"/>
      </w:pPr>
      <w:r>
        <w:t>Порядок осуществления учета поданной холодной воды и принимаемых сточных вод, сроки и способы представления показаний</w:t>
      </w:r>
    </w:p>
    <w:p w:rsidR="007F2FD4" w:rsidRDefault="00D206FF">
      <w:pPr>
        <w:pStyle w:val="1"/>
        <w:shd w:val="clear" w:color="auto" w:fill="auto"/>
        <w:ind w:firstLine="0"/>
        <w:jc w:val="left"/>
      </w:pPr>
      <w:r>
        <w:t>приборов учета организации ВК</w:t>
      </w:r>
      <w:r>
        <w:t>Х</w:t>
      </w:r>
    </w:p>
    <w:p w:rsidR="007F2FD4" w:rsidRDefault="00D206FF">
      <w:pPr>
        <w:pStyle w:val="1"/>
        <w:numPr>
          <w:ilvl w:val="0"/>
          <w:numId w:val="2"/>
        </w:numPr>
        <w:shd w:val="clear" w:color="auto" w:fill="auto"/>
        <w:tabs>
          <w:tab w:val="left" w:pos="932"/>
        </w:tabs>
        <w:ind w:firstLine="360"/>
        <w:jc w:val="left"/>
      </w:pPr>
      <w:r>
        <w:t xml:space="preserve">Для учета объемов поданной абоненту холодной воды и объема принятых сточных вод стороны используют приборы учета, если иное не предусмотрено </w:t>
      </w:r>
      <w:r>
        <w:rPr>
          <w:color w:val="0000FF"/>
        </w:rPr>
        <w:t xml:space="preserve">Правилами </w:t>
      </w:r>
      <w:r>
        <w:t>организации коммерческого учета воды, сточных вод.</w:t>
      </w:r>
    </w:p>
    <w:p w:rsidR="007F2FD4" w:rsidRDefault="00D206FF">
      <w:pPr>
        <w:pStyle w:val="1"/>
        <w:numPr>
          <w:ilvl w:val="0"/>
          <w:numId w:val="2"/>
        </w:numPr>
        <w:shd w:val="clear" w:color="auto" w:fill="auto"/>
        <w:tabs>
          <w:tab w:val="left" w:pos="932"/>
        </w:tabs>
        <w:ind w:firstLine="360"/>
        <w:jc w:val="left"/>
      </w:pPr>
      <w:r>
        <w:t>Сведения об узлах учета и приборах учета воды, сточн</w:t>
      </w:r>
      <w:r>
        <w:t xml:space="preserve">ых вод и местах отбора проб воды, сточных вод указываются по форме согласно </w:t>
      </w:r>
      <w:r>
        <w:rPr>
          <w:color w:val="0000FF"/>
        </w:rPr>
        <w:t xml:space="preserve">приложению </w:t>
      </w:r>
      <w:r>
        <w:rPr>
          <w:color w:val="0000FF"/>
          <w:lang w:val="en-US" w:eastAsia="en-US" w:bidi="en-US"/>
        </w:rPr>
        <w:t xml:space="preserve">N </w:t>
      </w:r>
      <w:r>
        <w:rPr>
          <w:color w:val="0000FF"/>
        </w:rPr>
        <w:t>5</w:t>
      </w:r>
      <w:r>
        <w:t>.</w:t>
      </w:r>
    </w:p>
    <w:p w:rsidR="007F2FD4" w:rsidRDefault="00D206FF">
      <w:pPr>
        <w:pStyle w:val="1"/>
        <w:numPr>
          <w:ilvl w:val="0"/>
          <w:numId w:val="2"/>
        </w:numPr>
        <w:shd w:val="clear" w:color="auto" w:fill="auto"/>
        <w:tabs>
          <w:tab w:val="left" w:pos="946"/>
        </w:tabs>
        <w:ind w:firstLine="360"/>
        <w:jc w:val="left"/>
      </w:pPr>
      <w:r>
        <w:t>Коммерческий учет полученной холодной воды обеспечивает абонент.</w:t>
      </w:r>
    </w:p>
    <w:p w:rsidR="007F2FD4" w:rsidRDefault="00D206FF">
      <w:pPr>
        <w:pStyle w:val="1"/>
        <w:numPr>
          <w:ilvl w:val="0"/>
          <w:numId w:val="2"/>
        </w:numPr>
        <w:shd w:val="clear" w:color="auto" w:fill="auto"/>
        <w:tabs>
          <w:tab w:val="left" w:pos="946"/>
        </w:tabs>
        <w:ind w:firstLine="360"/>
        <w:jc w:val="left"/>
      </w:pPr>
      <w:r>
        <w:t>Коммерческий учет отведенных сточных вод обеспечивает абонент.</w:t>
      </w:r>
    </w:p>
    <w:p w:rsidR="007F2FD4" w:rsidRDefault="00D206FF">
      <w:pPr>
        <w:pStyle w:val="1"/>
        <w:numPr>
          <w:ilvl w:val="0"/>
          <w:numId w:val="2"/>
        </w:numPr>
        <w:shd w:val="clear" w:color="auto" w:fill="auto"/>
        <w:tabs>
          <w:tab w:val="left" w:pos="1012"/>
        </w:tabs>
        <w:ind w:firstLine="360"/>
        <w:jc w:val="left"/>
      </w:pPr>
      <w:r>
        <w:t xml:space="preserve">Количество поданной холодной воды и </w:t>
      </w:r>
      <w:r>
        <w:t>принятых организацией ВКХ сточных вод определяется стороной,</w:t>
      </w:r>
    </w:p>
    <w:p w:rsidR="007F2FD4" w:rsidRDefault="00D206FF">
      <w:pPr>
        <w:pStyle w:val="1"/>
        <w:shd w:val="clear" w:color="auto" w:fill="auto"/>
        <w:ind w:firstLine="0"/>
        <w:jc w:val="left"/>
      </w:pPr>
      <w:r>
        <w:t>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w:t>
      </w:r>
      <w:r>
        <w:t xml:space="preserve">м случаев, когда в соответствии с </w:t>
      </w:r>
      <w:r>
        <w:rPr>
          <w:color w:val="0000FF"/>
        </w:rPr>
        <w:t xml:space="preserve">Правилами </w:t>
      </w:r>
      <w:r>
        <w:t>организации коммерческого учета воды, сточных вод коммерческий учет осуществляется расчетным способом.</w:t>
      </w:r>
    </w:p>
    <w:p w:rsidR="007F2FD4" w:rsidRDefault="00D206FF">
      <w:pPr>
        <w:pStyle w:val="1"/>
        <w:numPr>
          <w:ilvl w:val="0"/>
          <w:numId w:val="2"/>
        </w:numPr>
        <w:shd w:val="clear" w:color="auto" w:fill="auto"/>
        <w:tabs>
          <w:tab w:val="left" w:pos="1012"/>
        </w:tabs>
        <w:ind w:firstLine="360"/>
        <w:jc w:val="left"/>
      </w:pPr>
      <w:r>
        <w:t>В случае отсутствия у абонента приборов учета холодной воды и сточных вод абонент обязан до</w:t>
      </w:r>
    </w:p>
    <w:p w:rsidR="007F2FD4" w:rsidRDefault="00D206FF">
      <w:pPr>
        <w:pStyle w:val="1"/>
        <w:shd w:val="clear" w:color="auto" w:fill="auto"/>
        <w:tabs>
          <w:tab w:val="left" w:leader="underscore" w:pos="3062"/>
        </w:tabs>
        <w:ind w:firstLine="0"/>
        <w:jc w:val="left"/>
      </w:pPr>
      <w:r>
        <w:tab/>
        <w:t xml:space="preserve"> установить и вв</w:t>
      </w:r>
      <w:r>
        <w:t>ести в эксплуатацию приборы учета холодной воды и сточных вод</w:t>
      </w:r>
    </w:p>
    <w:p w:rsidR="007F2FD4" w:rsidRDefault="00D206FF">
      <w:pPr>
        <w:pStyle w:val="1"/>
        <w:shd w:val="clear" w:color="auto" w:fill="auto"/>
        <w:ind w:firstLine="0"/>
        <w:jc w:val="left"/>
      </w:pPr>
      <w:r>
        <w:t xml:space="preserve">(распространяется только на категории абонентов, для которых установка приборов учета сточных вод является обязательной в соответствии с </w:t>
      </w:r>
      <w:r>
        <w:rPr>
          <w:color w:val="0000FF"/>
        </w:rPr>
        <w:t xml:space="preserve">Правилами </w:t>
      </w:r>
      <w:r>
        <w:t>холодного водоснабжения и водоотведения).</w:t>
      </w:r>
    </w:p>
    <w:p w:rsidR="007F2FD4" w:rsidRDefault="00D206FF">
      <w:pPr>
        <w:pStyle w:val="1"/>
        <w:numPr>
          <w:ilvl w:val="0"/>
          <w:numId w:val="2"/>
        </w:numPr>
        <w:shd w:val="clear" w:color="auto" w:fill="auto"/>
        <w:tabs>
          <w:tab w:val="left" w:pos="946"/>
        </w:tabs>
        <w:ind w:firstLine="360"/>
        <w:jc w:val="left"/>
      </w:pPr>
      <w:r>
        <w:t>Сторо</w:t>
      </w:r>
      <w:r>
        <w:t>на, осуществляющая коммерческий учет поданной (полученной) холодной воды и отведенных сточных вод,</w:t>
      </w:r>
    </w:p>
    <w:p w:rsidR="007F2FD4" w:rsidRDefault="00D206FF">
      <w:pPr>
        <w:pStyle w:val="1"/>
        <w:shd w:val="clear" w:color="auto" w:fill="auto"/>
        <w:ind w:firstLine="0"/>
        <w:jc w:val="left"/>
      </w:pPr>
      <w:r>
        <w:t xml:space="preserve">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w:t>
      </w:r>
      <w:r>
        <w:rPr>
          <w:color w:val="0000FF"/>
        </w:rPr>
        <w:t xml:space="preserve">Правилами </w:t>
      </w:r>
      <w:r>
        <w:t>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w:t>
      </w:r>
    </w:p>
    <w:p w:rsidR="007F2FD4" w:rsidRDefault="00D206FF">
      <w:pPr>
        <w:pStyle w:val="1"/>
        <w:shd w:val="clear" w:color="auto" w:fill="auto"/>
        <w:ind w:firstLine="0"/>
        <w:jc w:val="left"/>
      </w:pPr>
      <w:r>
        <w:t>и передае</w:t>
      </w:r>
      <w:r>
        <w:t xml:space="preserve">т эти сведения в *организацию </w:t>
      </w:r>
      <w:proofErr w:type="spellStart"/>
      <w:r>
        <w:t>водопроводно</w:t>
      </w:r>
      <w:proofErr w:type="spellEnd"/>
      <w:r>
        <w:t xml:space="preserve"> -канализационного</w:t>
      </w:r>
    </w:p>
    <w:p w:rsidR="007F2FD4" w:rsidRDefault="00D206FF">
      <w:pPr>
        <w:pStyle w:val="1"/>
        <w:shd w:val="clear" w:color="auto" w:fill="auto"/>
        <w:ind w:firstLine="0"/>
        <w:jc w:val="left"/>
      </w:pPr>
      <w:r>
        <w:t>хозяйства не позднее 25 числа расчетного месяца. При этом стороны соглашаются, что Исполнителем указываются объемы за весь текущий расчетный период.</w:t>
      </w:r>
    </w:p>
    <w:p w:rsidR="007F2FD4" w:rsidRDefault="00D206FF">
      <w:pPr>
        <w:pStyle w:val="1"/>
        <w:numPr>
          <w:ilvl w:val="0"/>
          <w:numId w:val="2"/>
        </w:numPr>
        <w:shd w:val="clear" w:color="auto" w:fill="auto"/>
        <w:tabs>
          <w:tab w:val="left" w:pos="932"/>
        </w:tabs>
        <w:ind w:firstLine="360"/>
        <w:jc w:val="left"/>
      </w:pPr>
      <w:r>
        <w:t>Передача абонентом сведений о показаниях прибо</w:t>
      </w:r>
      <w:r>
        <w:t xml:space="preserve">ров учета организации ВКХ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7F2FD4" w:rsidRDefault="00D206FF">
      <w:pPr>
        <w:pStyle w:val="1"/>
        <w:numPr>
          <w:ilvl w:val="0"/>
          <w:numId w:val="1"/>
        </w:numPr>
        <w:shd w:val="clear" w:color="auto" w:fill="auto"/>
        <w:tabs>
          <w:tab w:val="left" w:pos="3412"/>
        </w:tabs>
        <w:ind w:firstLine="360"/>
        <w:jc w:val="left"/>
      </w:pPr>
      <w:r>
        <w:t>Порядок обесп</w:t>
      </w:r>
      <w:r>
        <w:t>ечения абонентом доступа организации ВКХ к водопроводным и канализационным сетям (контрольным канализационным колодцам), местам отбора проб воды и</w:t>
      </w:r>
    </w:p>
    <w:p w:rsidR="007F2FD4" w:rsidRDefault="00D206FF">
      <w:pPr>
        <w:pStyle w:val="1"/>
        <w:shd w:val="clear" w:color="auto" w:fill="auto"/>
        <w:ind w:firstLine="0"/>
        <w:jc w:val="left"/>
      </w:pPr>
      <w:r>
        <w:t>сточных вод, приборам учета холодной воды и сточных вод</w:t>
      </w:r>
    </w:p>
    <w:p w:rsidR="007F2FD4" w:rsidRDefault="00D206FF">
      <w:pPr>
        <w:pStyle w:val="1"/>
        <w:numPr>
          <w:ilvl w:val="0"/>
          <w:numId w:val="2"/>
        </w:numPr>
        <w:shd w:val="clear" w:color="auto" w:fill="auto"/>
        <w:tabs>
          <w:tab w:val="left" w:pos="932"/>
        </w:tabs>
        <w:ind w:firstLine="360"/>
        <w:jc w:val="left"/>
      </w:pPr>
      <w:r>
        <w:t xml:space="preserve">Абонент обязан обеспечить представителям организации </w:t>
      </w:r>
      <w:r>
        <w:t>ВКХ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w:t>
      </w:r>
      <w:r>
        <w:t>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7F2FD4" w:rsidRDefault="00D206FF">
      <w:pPr>
        <w:pStyle w:val="1"/>
        <w:shd w:val="clear" w:color="auto" w:fill="auto"/>
        <w:tabs>
          <w:tab w:val="left" w:pos="846"/>
        </w:tabs>
        <w:ind w:firstLine="360"/>
        <w:jc w:val="left"/>
      </w:pPr>
      <w:proofErr w:type="gramStart"/>
      <w:r>
        <w:t>а)</w:t>
      </w:r>
      <w:r>
        <w:tab/>
      </w:r>
      <w:proofErr w:type="gramEnd"/>
      <w:r>
        <w:t>организация ВКХ или по ее указанию иная организация предварительно, не позднее 15 минут до провед</w:t>
      </w:r>
      <w:r>
        <w:t>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w:t>
      </w:r>
      <w:r>
        <w:t xml:space="preserve">вляется любым доступным способом (почтовое отправление, телеграмма, </w:t>
      </w:r>
      <w:proofErr w:type="spellStart"/>
      <w:r>
        <w:t>факсограмма</w:t>
      </w:r>
      <w:proofErr w:type="spellEnd"/>
      <w:r>
        <w:t>, телефонограмма, информационно - телекоммуникационная сеть "Интернет"), позволяющим подтвердить получение такого уведомления адресатом;</w:t>
      </w:r>
    </w:p>
    <w:p w:rsidR="007F2FD4" w:rsidRDefault="00D206FF">
      <w:pPr>
        <w:pStyle w:val="1"/>
        <w:shd w:val="clear" w:color="auto" w:fill="auto"/>
        <w:tabs>
          <w:tab w:val="left" w:pos="860"/>
        </w:tabs>
        <w:ind w:firstLine="360"/>
        <w:jc w:val="left"/>
      </w:pPr>
      <w:proofErr w:type="gramStart"/>
      <w:r>
        <w:t>б)</w:t>
      </w:r>
      <w:r>
        <w:tab/>
      </w:r>
      <w:proofErr w:type="gramEnd"/>
      <w:r>
        <w:t>уполномоченные представители организа</w:t>
      </w:r>
      <w:r>
        <w:t>ции ВКХ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ВКХ или иной организации);</w:t>
      </w:r>
    </w:p>
    <w:p w:rsidR="007F2FD4" w:rsidRDefault="00D206FF">
      <w:pPr>
        <w:pStyle w:val="1"/>
        <w:shd w:val="clear" w:color="auto" w:fill="auto"/>
        <w:tabs>
          <w:tab w:val="left" w:pos="850"/>
        </w:tabs>
        <w:ind w:firstLine="360"/>
        <w:jc w:val="left"/>
      </w:pPr>
      <w:proofErr w:type="gramStart"/>
      <w:r>
        <w:t>в)</w:t>
      </w:r>
      <w:r>
        <w:tab/>
      </w:r>
      <w:proofErr w:type="gramEnd"/>
      <w:r>
        <w:t>доступ представителям организации ВКХ или по ее указанию предста</w:t>
      </w:r>
      <w:r>
        <w:t>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F2FD4" w:rsidRDefault="00D206FF">
      <w:pPr>
        <w:pStyle w:val="1"/>
        <w:shd w:val="clear" w:color="auto" w:fill="auto"/>
        <w:tabs>
          <w:tab w:val="left" w:pos="841"/>
        </w:tabs>
        <w:ind w:firstLine="360"/>
        <w:jc w:val="left"/>
      </w:pPr>
      <w:proofErr w:type="gramStart"/>
      <w:r>
        <w:t>г</w:t>
      </w:r>
      <w:r>
        <w:t>)</w:t>
      </w:r>
      <w:r>
        <w:tab/>
      </w:r>
      <w:proofErr w:type="gramEnd"/>
      <w:r>
        <w:t>абонент принимает участие в проведении организацией ВКХ всех проверок, предусмотренных настоящим разделом, а также вправе присутствовать при проведении организацией ВКХ работ на сетях;</w:t>
      </w:r>
    </w:p>
    <w:p w:rsidR="007F2FD4" w:rsidRDefault="00D206FF">
      <w:pPr>
        <w:pStyle w:val="1"/>
        <w:shd w:val="clear" w:color="auto" w:fill="auto"/>
        <w:tabs>
          <w:tab w:val="left" w:pos="860"/>
        </w:tabs>
        <w:ind w:firstLine="360"/>
        <w:jc w:val="left"/>
      </w:pPr>
      <w:proofErr w:type="gramStart"/>
      <w:r>
        <w:t>д)</w:t>
      </w:r>
      <w:r>
        <w:tab/>
      </w:r>
      <w:proofErr w:type="gramEnd"/>
      <w:r>
        <w:t>отказ в доступе (</w:t>
      </w:r>
      <w:proofErr w:type="spellStart"/>
      <w:r>
        <w:t>недопуск</w:t>
      </w:r>
      <w:proofErr w:type="spellEnd"/>
      <w:r>
        <w:t>) представителям организации ВКХ или по е</w:t>
      </w:r>
      <w:r>
        <w:t>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w:t>
      </w:r>
      <w:r>
        <w:t xml:space="preserve">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r>
        <w:rPr>
          <w:color w:val="0000FF"/>
        </w:rPr>
        <w:t xml:space="preserve">Правилами </w:t>
      </w:r>
      <w:r>
        <w:t>организации коммерческого учета воды, сточных вод;</w:t>
      </w:r>
    </w:p>
    <w:p w:rsidR="007F2FD4" w:rsidRDefault="00D206FF">
      <w:pPr>
        <w:pStyle w:val="1"/>
        <w:shd w:val="clear" w:color="auto" w:fill="auto"/>
        <w:tabs>
          <w:tab w:val="left" w:pos="846"/>
        </w:tabs>
        <w:ind w:firstLine="360"/>
        <w:jc w:val="left"/>
      </w:pPr>
      <w:proofErr w:type="gramStart"/>
      <w:r>
        <w:t>е)</w:t>
      </w:r>
      <w:r>
        <w:tab/>
      </w:r>
      <w:proofErr w:type="gramEnd"/>
      <w:r>
        <w:t xml:space="preserve">в случае невозможности </w:t>
      </w:r>
      <w:r>
        <w:t xml:space="preserve">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r>
        <w:rPr>
          <w:color w:val="0000FF"/>
        </w:rPr>
        <w:t xml:space="preserve">Правилами </w:t>
      </w:r>
      <w:r>
        <w:t>осуществления контроля состава и свойств сточных вод.</w:t>
      </w:r>
    </w:p>
    <w:p w:rsidR="007F2FD4" w:rsidRDefault="00D206FF">
      <w:pPr>
        <w:pStyle w:val="1"/>
        <w:numPr>
          <w:ilvl w:val="0"/>
          <w:numId w:val="1"/>
        </w:numPr>
        <w:shd w:val="clear" w:color="auto" w:fill="auto"/>
        <w:tabs>
          <w:tab w:val="left" w:pos="4098"/>
        </w:tabs>
        <w:ind w:firstLine="0"/>
        <w:jc w:val="left"/>
      </w:pPr>
      <w:r>
        <w:t>Порядок контроля качества питьевой воды</w:t>
      </w:r>
    </w:p>
    <w:p w:rsidR="007F2FD4" w:rsidRDefault="00D206FF">
      <w:pPr>
        <w:pStyle w:val="1"/>
        <w:numPr>
          <w:ilvl w:val="0"/>
          <w:numId w:val="2"/>
        </w:numPr>
        <w:shd w:val="clear" w:color="auto" w:fill="auto"/>
        <w:tabs>
          <w:tab w:val="left" w:pos="932"/>
        </w:tabs>
        <w:ind w:firstLine="360"/>
        <w:jc w:val="left"/>
      </w:pPr>
      <w: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r>
        <w:rPr>
          <w:color w:val="0000FF"/>
        </w:rPr>
        <w:t xml:space="preserve">Правилами </w:t>
      </w:r>
      <w:r>
        <w:t>осуществления производственного контроля качества и безопасности питьевой воды</w:t>
      </w:r>
      <w:r>
        <w:t xml:space="preserve">, горячей воды, утвержденными постановлением Правительства Российской Федерации от 6 января 2015 г. </w:t>
      </w:r>
      <w:r>
        <w:rPr>
          <w:lang w:val="en-US" w:eastAsia="en-US" w:bidi="en-US"/>
        </w:rPr>
        <w:t>N</w:t>
      </w:r>
      <w:r w:rsidRPr="00D206FF">
        <w:rPr>
          <w:lang w:eastAsia="en-US" w:bidi="en-US"/>
        </w:rPr>
        <w:t xml:space="preserve"> </w:t>
      </w:r>
      <w:r>
        <w:t>10 "О порядке осуществления производственного контроля качества и безопасности питьевой воды, горячей воды".</w:t>
      </w:r>
    </w:p>
    <w:p w:rsidR="007F2FD4" w:rsidRDefault="00D206FF">
      <w:pPr>
        <w:pStyle w:val="1"/>
        <w:numPr>
          <w:ilvl w:val="0"/>
          <w:numId w:val="2"/>
        </w:numPr>
        <w:shd w:val="clear" w:color="auto" w:fill="auto"/>
        <w:tabs>
          <w:tab w:val="left" w:pos="932"/>
        </w:tabs>
        <w:ind w:firstLine="360"/>
        <w:jc w:val="left"/>
      </w:pPr>
      <w:r>
        <w:t>Качество подаваемой холодной питьевой воды до</w:t>
      </w:r>
      <w:r>
        <w:t>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w:t>
      </w:r>
      <w:r>
        <w:t>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7F2FD4" w:rsidRDefault="00D206FF">
      <w:pPr>
        <w:pStyle w:val="1"/>
        <w:shd w:val="clear" w:color="auto" w:fill="auto"/>
        <w:ind w:firstLine="360"/>
        <w:jc w:val="left"/>
      </w:pPr>
      <w:r>
        <w:t>Качество подаваемой технической воды должно соответствовать требова</w:t>
      </w:r>
      <w:r>
        <w:t xml:space="preserve">ниям, установленным настоящим договором. Показатели качества технической воды указываются по форме согласно </w:t>
      </w:r>
      <w:r>
        <w:rPr>
          <w:color w:val="0000FF"/>
        </w:rPr>
        <w:t xml:space="preserve">приложению </w:t>
      </w:r>
      <w:r>
        <w:rPr>
          <w:color w:val="0000FF"/>
          <w:lang w:val="en-US" w:eastAsia="en-US" w:bidi="en-US"/>
        </w:rPr>
        <w:t>N</w:t>
      </w:r>
      <w:r w:rsidRPr="00D206FF">
        <w:rPr>
          <w:color w:val="0000FF"/>
          <w:lang w:eastAsia="en-US" w:bidi="en-US"/>
        </w:rPr>
        <w:t xml:space="preserve"> </w:t>
      </w:r>
      <w:r>
        <w:rPr>
          <w:color w:val="0000FF"/>
        </w:rPr>
        <w:t>6</w:t>
      </w:r>
      <w:r>
        <w:t>.</w:t>
      </w:r>
    </w:p>
    <w:p w:rsidR="007F2FD4" w:rsidRDefault="00D206FF">
      <w:pPr>
        <w:pStyle w:val="1"/>
        <w:numPr>
          <w:ilvl w:val="0"/>
          <w:numId w:val="2"/>
        </w:numPr>
        <w:shd w:val="clear" w:color="auto" w:fill="auto"/>
        <w:tabs>
          <w:tab w:val="left" w:pos="932"/>
        </w:tabs>
        <w:ind w:firstLine="360"/>
        <w:jc w:val="left"/>
      </w:pPr>
      <w:r>
        <w:t xml:space="preserve">Абонент имеет право в любое время в течение срока действия настоящего договора самостоятельно отобрать пробы холодной (питьевой) </w:t>
      </w:r>
      <w:r>
        <w:t>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w:t>
      </w:r>
      <w:r>
        <w:t>ных проб, должен производиться в порядке, предусмотренном законодательством Российской Федерации. Абонент обязан известить организацию ВКХ о времени и месте отбора проб холодной (питьевой) воды не позднее 3 суток до проведения отбора.</w:t>
      </w:r>
    </w:p>
    <w:p w:rsidR="007F2FD4" w:rsidRDefault="00D206FF">
      <w:pPr>
        <w:pStyle w:val="1"/>
        <w:numPr>
          <w:ilvl w:val="0"/>
          <w:numId w:val="1"/>
        </w:numPr>
        <w:shd w:val="clear" w:color="auto" w:fill="auto"/>
        <w:tabs>
          <w:tab w:val="left" w:pos="3935"/>
        </w:tabs>
        <w:ind w:left="360" w:hanging="360"/>
        <w:jc w:val="left"/>
      </w:pPr>
      <w:r>
        <w:t>Контроль состава и св</w:t>
      </w:r>
      <w:r>
        <w:t>ойств сточных вод, места и порядок отбора проб воды и сточных вод</w:t>
      </w:r>
    </w:p>
    <w:p w:rsidR="007F2FD4" w:rsidRDefault="00D206FF">
      <w:pPr>
        <w:pStyle w:val="1"/>
        <w:numPr>
          <w:ilvl w:val="0"/>
          <w:numId w:val="2"/>
        </w:numPr>
        <w:shd w:val="clear" w:color="auto" w:fill="auto"/>
        <w:tabs>
          <w:tab w:val="left" w:pos="932"/>
        </w:tabs>
        <w:ind w:firstLine="360"/>
        <w:jc w:val="left"/>
      </w:pPr>
      <w:r>
        <w:t xml:space="preserve">Контроль состава и свойств сточных вод в отношении абонентов осуществляется в соответствии с </w:t>
      </w:r>
      <w:r>
        <w:rPr>
          <w:color w:val="0000FF"/>
        </w:rPr>
        <w:t xml:space="preserve">Правилами </w:t>
      </w:r>
      <w:r>
        <w:t>осуществления контроля состава и свойств сточных вод.</w:t>
      </w:r>
    </w:p>
    <w:p w:rsidR="007F2FD4" w:rsidRDefault="00D206FF">
      <w:pPr>
        <w:pStyle w:val="1"/>
        <w:numPr>
          <w:ilvl w:val="0"/>
          <w:numId w:val="2"/>
        </w:numPr>
        <w:shd w:val="clear" w:color="auto" w:fill="auto"/>
        <w:tabs>
          <w:tab w:val="left" w:pos="932"/>
        </w:tabs>
        <w:ind w:firstLine="360"/>
        <w:jc w:val="left"/>
      </w:pPr>
      <w:r>
        <w:t>Сведения об узлах учета и прибора</w:t>
      </w:r>
      <w:r>
        <w:t xml:space="preserve">х учета воды, сточных вод и местах отбора проб воды, сточных вод указываются по форме согласно </w:t>
      </w:r>
      <w:r>
        <w:rPr>
          <w:color w:val="0000FF"/>
        </w:rPr>
        <w:t xml:space="preserve">приложению </w:t>
      </w:r>
      <w:r>
        <w:rPr>
          <w:color w:val="0000FF"/>
          <w:lang w:val="en-US" w:eastAsia="en-US" w:bidi="en-US"/>
        </w:rPr>
        <w:t xml:space="preserve">N </w:t>
      </w:r>
      <w:r>
        <w:rPr>
          <w:color w:val="0000FF"/>
        </w:rPr>
        <w:t xml:space="preserve">5 </w:t>
      </w:r>
      <w:r>
        <w:t>к настоящему договору.</w:t>
      </w:r>
    </w:p>
    <w:p w:rsidR="007F2FD4" w:rsidRDefault="00D206FF">
      <w:pPr>
        <w:pStyle w:val="1"/>
        <w:numPr>
          <w:ilvl w:val="0"/>
          <w:numId w:val="1"/>
        </w:numPr>
        <w:shd w:val="clear" w:color="auto" w:fill="auto"/>
        <w:tabs>
          <w:tab w:val="left" w:pos="3397"/>
        </w:tabs>
        <w:ind w:firstLine="360"/>
        <w:jc w:val="left"/>
      </w:pPr>
      <w:r>
        <w:t>Порядок контроля за соблюдением абонентами показателей декларации, нормативов по объему сточных вод и нормативов состава ст</w:t>
      </w:r>
      <w:r>
        <w:t>очных вод, требований к составу и свойствам</w:t>
      </w:r>
    </w:p>
    <w:p w:rsidR="007F2FD4" w:rsidRDefault="00D206FF">
      <w:pPr>
        <w:pStyle w:val="1"/>
        <w:shd w:val="clear" w:color="auto" w:fill="auto"/>
        <w:ind w:firstLine="360"/>
        <w:jc w:val="left"/>
      </w:pPr>
      <w:r>
        <w:t>сточных вод, установленных в целях предотвращения негативного воздействия на работу централизованной системы водоотведения</w:t>
      </w:r>
    </w:p>
    <w:p w:rsidR="007F2FD4" w:rsidRDefault="00D206FF">
      <w:pPr>
        <w:pStyle w:val="1"/>
        <w:numPr>
          <w:ilvl w:val="0"/>
          <w:numId w:val="2"/>
        </w:numPr>
        <w:shd w:val="clear" w:color="auto" w:fill="auto"/>
        <w:tabs>
          <w:tab w:val="left" w:pos="932"/>
        </w:tabs>
        <w:ind w:firstLine="360"/>
        <w:jc w:val="left"/>
      </w:pPr>
      <w:r>
        <w:t>Нормативы по объему сточных вод и нормативы состава сточных вод устанавливаются в соответ</w:t>
      </w:r>
      <w:r>
        <w:t>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w:t>
      </w:r>
      <w:r>
        <w:t>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w:t>
      </w:r>
      <w:r>
        <w:t xml:space="preserve">ся по форме согласно </w:t>
      </w:r>
      <w:r>
        <w:rPr>
          <w:color w:val="0000FF"/>
        </w:rPr>
        <w:t xml:space="preserve">приложению </w:t>
      </w:r>
      <w:r>
        <w:rPr>
          <w:color w:val="0000FF"/>
          <w:lang w:val="en-US" w:eastAsia="en-US" w:bidi="en-US"/>
        </w:rPr>
        <w:t xml:space="preserve">N </w:t>
      </w:r>
      <w:r>
        <w:rPr>
          <w:color w:val="0000FF"/>
        </w:rPr>
        <w:t>7</w:t>
      </w:r>
      <w:r>
        <w:t>.</w:t>
      </w:r>
    </w:p>
    <w:p w:rsidR="007F2FD4" w:rsidRDefault="00D206FF">
      <w:pPr>
        <w:pStyle w:val="1"/>
        <w:numPr>
          <w:ilvl w:val="0"/>
          <w:numId w:val="2"/>
        </w:numPr>
        <w:shd w:val="clear" w:color="auto" w:fill="auto"/>
        <w:tabs>
          <w:tab w:val="left" w:pos="932"/>
        </w:tabs>
        <w:ind w:firstLine="360"/>
        <w:jc w:val="left"/>
      </w:pPr>
      <w:r>
        <w:t>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w:t>
      </w:r>
      <w:r>
        <w:t xml:space="preserve">ываются по форме согласно </w:t>
      </w:r>
      <w:r>
        <w:rPr>
          <w:color w:val="0000FF"/>
        </w:rPr>
        <w:t xml:space="preserve">приложению </w:t>
      </w:r>
      <w:r>
        <w:rPr>
          <w:color w:val="0000FF"/>
          <w:lang w:val="en-US" w:eastAsia="en-US" w:bidi="en-US"/>
        </w:rPr>
        <w:t xml:space="preserve">N </w:t>
      </w:r>
      <w:r>
        <w:rPr>
          <w:color w:val="0000FF"/>
        </w:rPr>
        <w:t>8</w:t>
      </w:r>
      <w:r>
        <w:t>.</w:t>
      </w:r>
    </w:p>
    <w:p w:rsidR="007F2FD4" w:rsidRDefault="00D206FF">
      <w:pPr>
        <w:pStyle w:val="1"/>
        <w:numPr>
          <w:ilvl w:val="0"/>
          <w:numId w:val="2"/>
        </w:numPr>
        <w:shd w:val="clear" w:color="auto" w:fill="auto"/>
        <w:tabs>
          <w:tab w:val="left" w:pos="932"/>
        </w:tabs>
        <w:ind w:firstLine="360"/>
        <w:jc w:val="left"/>
      </w:pPr>
      <w:r>
        <w:t xml:space="preserve">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w:t>
      </w:r>
      <w:r>
        <w:t>сточных вод и нормативов состава сточных вод, а также показателей декларации осуществляет организация ВКХ или по ее поручению иная организация, а также транзитная организация, осуществляющая транспортировку сточных вод абонента.</w:t>
      </w:r>
    </w:p>
    <w:p w:rsidR="007F2FD4" w:rsidRDefault="00D206FF">
      <w:pPr>
        <w:pStyle w:val="1"/>
        <w:shd w:val="clear" w:color="auto" w:fill="auto"/>
        <w:ind w:firstLine="360"/>
        <w:jc w:val="left"/>
      </w:pPr>
      <w:r>
        <w:t>В ходе осуществления контро</w:t>
      </w:r>
      <w:r>
        <w:t>ля за соблюдением абонентом установленных ему нормативов по объему сточных вод организация ВКХ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w:t>
      </w:r>
      <w:r>
        <w:t>чных вод.</w:t>
      </w:r>
    </w:p>
    <w:p w:rsidR="007F2FD4" w:rsidRDefault="00D206FF">
      <w:pPr>
        <w:pStyle w:val="1"/>
        <w:numPr>
          <w:ilvl w:val="0"/>
          <w:numId w:val="2"/>
        </w:numPr>
        <w:shd w:val="clear" w:color="auto" w:fill="auto"/>
        <w:tabs>
          <w:tab w:val="left" w:pos="932"/>
        </w:tabs>
        <w:ind w:firstLine="360"/>
        <w:jc w:val="left"/>
      </w:pPr>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w:t>
      </w:r>
      <w:r>
        <w:t>м объемов поверхностных сточных вод, а также объемов водоотведения, для которых не устанавливаются нормативы по объему сточных вод.</w:t>
      </w:r>
    </w:p>
    <w:p w:rsidR="007F2FD4" w:rsidRDefault="00D206FF">
      <w:pPr>
        <w:pStyle w:val="1"/>
        <w:numPr>
          <w:ilvl w:val="0"/>
          <w:numId w:val="2"/>
        </w:numPr>
        <w:shd w:val="clear" w:color="auto" w:fill="auto"/>
        <w:tabs>
          <w:tab w:val="left" w:pos="932"/>
        </w:tabs>
        <w:ind w:firstLine="360"/>
        <w:jc w:val="left"/>
      </w:pPr>
      <w:r>
        <w:t>При превышении абонентом установленных нормативов по объему сточных вод абонент оплачивает объем сточных вод, отведенных в р</w:t>
      </w:r>
      <w:r>
        <w:t xml:space="preserve">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r>
        <w:rPr>
          <w:color w:val="0000FF"/>
        </w:rPr>
        <w:t xml:space="preserve">Основами ценообразования </w:t>
      </w:r>
      <w:r>
        <w:t>в сфере вод</w:t>
      </w:r>
      <w:r>
        <w:t xml:space="preserve">оснабжения и водоотведения, утвержденными постановлением Правительства Российской Федерации от 13 мая 2013 г. </w:t>
      </w:r>
      <w:r>
        <w:rPr>
          <w:lang w:val="en-US" w:eastAsia="en-US" w:bidi="en-US"/>
        </w:rPr>
        <w:t>N</w:t>
      </w:r>
      <w:r w:rsidRPr="00D206FF">
        <w:rPr>
          <w:lang w:eastAsia="en-US" w:bidi="en-US"/>
        </w:rPr>
        <w:t xml:space="preserve"> </w:t>
      </w:r>
      <w:r>
        <w:t>406 "О государственном регулировании тарифов в сфере водоснабжения и водоотведения".</w:t>
      </w:r>
    </w:p>
    <w:p w:rsidR="007F2FD4" w:rsidRDefault="00D206FF">
      <w:pPr>
        <w:pStyle w:val="1"/>
        <w:numPr>
          <w:ilvl w:val="0"/>
          <w:numId w:val="1"/>
        </w:numPr>
        <w:shd w:val="clear" w:color="auto" w:fill="auto"/>
        <w:tabs>
          <w:tab w:val="left" w:pos="1233"/>
        </w:tabs>
        <w:ind w:firstLine="360"/>
        <w:jc w:val="left"/>
      </w:pPr>
      <w:r>
        <w:t>Порядок декларирования состава и свойств сточных вод (насто</w:t>
      </w:r>
      <w:r>
        <w:t>ящий раздел включается в настоящий договор при условии его заключения с абонентом, который обязан подавать декларацию в соответствии с законодательством Российской</w:t>
      </w:r>
    </w:p>
    <w:p w:rsidR="007F2FD4" w:rsidRDefault="00D206FF">
      <w:pPr>
        <w:pStyle w:val="1"/>
        <w:shd w:val="clear" w:color="auto" w:fill="auto"/>
        <w:ind w:firstLine="0"/>
        <w:jc w:val="left"/>
      </w:pPr>
      <w:r>
        <w:t>Федерации)</w:t>
      </w:r>
    </w:p>
    <w:p w:rsidR="007F2FD4" w:rsidRDefault="00D206FF">
      <w:pPr>
        <w:pStyle w:val="1"/>
        <w:numPr>
          <w:ilvl w:val="0"/>
          <w:numId w:val="2"/>
        </w:numPr>
        <w:shd w:val="clear" w:color="auto" w:fill="auto"/>
        <w:tabs>
          <w:tab w:val="left" w:pos="946"/>
        </w:tabs>
        <w:ind w:firstLine="360"/>
        <w:jc w:val="left"/>
      </w:pPr>
      <w:r>
        <w:t>В целях обеспечения контроля состава и свойств сточных вод абонент подает в орган</w:t>
      </w:r>
      <w:r>
        <w:t>изацию ВКХ декларацию.</w:t>
      </w:r>
    </w:p>
    <w:p w:rsidR="007F2FD4" w:rsidRDefault="00D206FF">
      <w:pPr>
        <w:pStyle w:val="1"/>
        <w:numPr>
          <w:ilvl w:val="0"/>
          <w:numId w:val="2"/>
        </w:numPr>
        <w:shd w:val="clear" w:color="auto" w:fill="auto"/>
        <w:tabs>
          <w:tab w:val="left" w:pos="932"/>
        </w:tabs>
        <w:ind w:firstLine="360"/>
        <w:jc w:val="left"/>
      </w:pPr>
      <w:r>
        <w:t>Декларация разрабатывается абонентом и представляется в организацию ВКХ не позднее 6 месяцев со дня заключения абонентом с организацией ВКХ настоящего договора. Декларация на очередной год подается абонентом до 1 ноября предшествующе</w:t>
      </w:r>
      <w:r>
        <w:t>го года.</w:t>
      </w:r>
    </w:p>
    <w:p w:rsidR="007F2FD4" w:rsidRDefault="00D206FF">
      <w:pPr>
        <w:pStyle w:val="1"/>
        <w:numPr>
          <w:ilvl w:val="0"/>
          <w:numId w:val="2"/>
        </w:numPr>
        <w:shd w:val="clear" w:color="auto" w:fill="auto"/>
        <w:tabs>
          <w:tab w:val="left" w:pos="932"/>
        </w:tabs>
        <w:ind w:firstLine="360"/>
        <w:jc w:val="left"/>
      </w:pPr>
      <w: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w:t>
      </w:r>
      <w:r>
        <w:t>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w:t>
      </w:r>
      <w:r>
        <w:t>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w:t>
      </w:r>
      <w:r>
        <w:t>ом законодательством Российской Федерации.</w:t>
      </w:r>
    </w:p>
    <w:p w:rsidR="007F2FD4" w:rsidRDefault="00D206FF">
      <w:pPr>
        <w:pStyle w:val="1"/>
        <w:numPr>
          <w:ilvl w:val="0"/>
          <w:numId w:val="2"/>
        </w:numPr>
        <w:shd w:val="clear" w:color="auto" w:fill="auto"/>
        <w:tabs>
          <w:tab w:val="left" w:pos="932"/>
        </w:tabs>
        <w:ind w:firstLine="360"/>
        <w:jc w:val="left"/>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w:t>
      </w:r>
      <w:r>
        <w:t>чных вод, при этом в обязательном порядке:</w:t>
      </w:r>
    </w:p>
    <w:p w:rsidR="007F2FD4" w:rsidRDefault="00D206FF">
      <w:pPr>
        <w:pStyle w:val="1"/>
        <w:shd w:val="clear" w:color="auto" w:fill="auto"/>
        <w:tabs>
          <w:tab w:val="left" w:pos="849"/>
        </w:tabs>
        <w:ind w:firstLine="360"/>
        <w:jc w:val="left"/>
      </w:pPr>
      <w:proofErr w:type="gramStart"/>
      <w:r>
        <w:t>а)</w:t>
      </w:r>
      <w:r>
        <w:tab/>
      </w:r>
      <w:proofErr w:type="gramEnd"/>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ВКХ в соответствии с </w:t>
      </w:r>
      <w:r>
        <w:rPr>
          <w:color w:val="0000FF"/>
        </w:rPr>
        <w:t xml:space="preserve">Правилами </w:t>
      </w:r>
      <w:r>
        <w:t xml:space="preserve">осуществления контроля состава и </w:t>
      </w:r>
      <w:r>
        <w:t>свойств сточных вод;</w:t>
      </w:r>
    </w:p>
    <w:p w:rsidR="007F2FD4" w:rsidRDefault="00D206FF">
      <w:pPr>
        <w:pStyle w:val="1"/>
        <w:shd w:val="clear" w:color="auto" w:fill="auto"/>
        <w:tabs>
          <w:tab w:val="left" w:pos="874"/>
        </w:tabs>
        <w:ind w:firstLine="360"/>
        <w:jc w:val="left"/>
      </w:pPr>
      <w:proofErr w:type="gramStart"/>
      <w:r>
        <w:t>б)</w:t>
      </w:r>
      <w:r>
        <w:tab/>
      </w:r>
      <w:proofErr w:type="gramEnd"/>
      <w:r>
        <w:t>исключаются значения запрещенного сброса;</w:t>
      </w:r>
    </w:p>
    <w:p w:rsidR="007F2FD4" w:rsidRDefault="00D206FF">
      <w:pPr>
        <w:pStyle w:val="1"/>
        <w:shd w:val="clear" w:color="auto" w:fill="auto"/>
        <w:tabs>
          <w:tab w:val="left" w:pos="864"/>
        </w:tabs>
        <w:ind w:firstLine="360"/>
        <w:jc w:val="left"/>
      </w:pPr>
      <w:proofErr w:type="gramStart"/>
      <w:r>
        <w:t>в)</w:t>
      </w:r>
      <w:r>
        <w:tab/>
      </w:r>
      <w:proofErr w:type="gramEnd"/>
      <w:r>
        <w:t>не подлежат указанию нулевые значения фактических концентраций или фактических свойств сточных вод.</w:t>
      </w:r>
    </w:p>
    <w:p w:rsidR="007F2FD4" w:rsidRDefault="00D206FF">
      <w:pPr>
        <w:pStyle w:val="1"/>
        <w:numPr>
          <w:ilvl w:val="0"/>
          <w:numId w:val="2"/>
        </w:numPr>
        <w:shd w:val="clear" w:color="auto" w:fill="auto"/>
        <w:tabs>
          <w:tab w:val="left" w:pos="932"/>
        </w:tabs>
        <w:ind w:firstLine="360"/>
        <w:jc w:val="left"/>
      </w:pPr>
      <w:bookmarkStart w:id="3" w:name="bookmark2"/>
      <w:r>
        <w:t xml:space="preserve">Перечень загрязняющих веществ, для выявления которых выполняются определения состава и </w:t>
      </w:r>
      <w:r>
        <w:t>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bookmarkEnd w:id="3"/>
    </w:p>
    <w:p w:rsidR="007F2FD4" w:rsidRDefault="00D206FF">
      <w:pPr>
        <w:pStyle w:val="1"/>
        <w:numPr>
          <w:ilvl w:val="0"/>
          <w:numId w:val="2"/>
        </w:numPr>
        <w:shd w:val="clear" w:color="auto" w:fill="auto"/>
        <w:tabs>
          <w:tab w:val="left" w:pos="946"/>
        </w:tabs>
        <w:ind w:firstLine="360"/>
        <w:jc w:val="left"/>
      </w:pPr>
      <w:r>
        <w:t>Декларация прекращает действи</w:t>
      </w:r>
      <w:r>
        <w:t>е в следующих случаях:</w:t>
      </w:r>
    </w:p>
    <w:p w:rsidR="007F2FD4" w:rsidRDefault="00D206FF">
      <w:pPr>
        <w:pStyle w:val="1"/>
        <w:shd w:val="clear" w:color="auto" w:fill="auto"/>
        <w:tabs>
          <w:tab w:val="left" w:pos="849"/>
        </w:tabs>
        <w:ind w:firstLine="360"/>
        <w:jc w:val="left"/>
      </w:pPr>
      <w:proofErr w:type="gramStart"/>
      <w:r>
        <w:t>а)</w:t>
      </w:r>
      <w:r>
        <w:tab/>
      </w:r>
      <w:proofErr w:type="gramEnd"/>
      <w:r>
        <w:t>выявление организацией ВКХ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w:t>
      </w:r>
      <w:r>
        <w:t>ктов централизованной системы водоотведения, по веществам (показателям), не указанным абонентом в декларации;</w:t>
      </w:r>
    </w:p>
    <w:p w:rsidR="007F2FD4" w:rsidRDefault="00D206FF">
      <w:pPr>
        <w:pStyle w:val="1"/>
        <w:shd w:val="clear" w:color="auto" w:fill="auto"/>
        <w:tabs>
          <w:tab w:val="left" w:pos="860"/>
        </w:tabs>
        <w:ind w:firstLine="360"/>
        <w:jc w:val="left"/>
      </w:pPr>
      <w:proofErr w:type="gramStart"/>
      <w:r>
        <w:t>б)</w:t>
      </w:r>
      <w:r>
        <w:tab/>
      </w:r>
      <w:proofErr w:type="gramEnd"/>
      <w:r>
        <w:t>выявление 2 раз в течение календарного года в контрольной пробе сточных вод, отобранной организацией, осуществляющей водоотведение, значения фа</w:t>
      </w:r>
      <w:r>
        <w:t>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w:t>
      </w:r>
      <w:r>
        <w:t>в сточных вод абонента, заявленное абонентом в декларации.</w:t>
      </w:r>
    </w:p>
    <w:p w:rsidR="007F2FD4" w:rsidRDefault="00D206FF">
      <w:pPr>
        <w:pStyle w:val="1"/>
        <w:numPr>
          <w:ilvl w:val="0"/>
          <w:numId w:val="2"/>
        </w:numPr>
        <w:shd w:val="clear" w:color="auto" w:fill="auto"/>
        <w:tabs>
          <w:tab w:val="left" w:pos="932"/>
        </w:tabs>
        <w:ind w:firstLine="360"/>
        <w:jc w:val="left"/>
      </w:pPr>
      <w:r>
        <w:t>В течение 3 месяцев со дня оповещения абонента организацией, осуществляющей водоотведение, о наступлении хотя бы одного из событий, указанных в</w:t>
      </w:r>
      <w:hyperlink w:anchor="bookmark2" w:tooltip="Current Document">
        <w:r>
          <w:t xml:space="preserve"> </w:t>
        </w:r>
        <w:r>
          <w:rPr>
            <w:color w:val="0000FF"/>
          </w:rPr>
          <w:t xml:space="preserve">пункте 40 </w:t>
        </w:r>
      </w:hyperlink>
      <w:r>
        <w:t>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w:t>
      </w:r>
      <w:r>
        <w:t>й, осуществляющей водоотведение, о наступлении указанных событий.</w:t>
      </w:r>
    </w:p>
    <w:p w:rsidR="007F2FD4" w:rsidRDefault="00D206FF">
      <w:pPr>
        <w:pStyle w:val="1"/>
        <w:numPr>
          <w:ilvl w:val="0"/>
          <w:numId w:val="2"/>
        </w:numPr>
        <w:shd w:val="clear" w:color="auto" w:fill="auto"/>
        <w:tabs>
          <w:tab w:val="left" w:pos="932"/>
        </w:tabs>
        <w:ind w:firstLine="360"/>
        <w:jc w:val="left"/>
      </w:pPr>
      <w:r>
        <w:t xml:space="preserve">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t>фак</w:t>
      </w:r>
      <w:r>
        <w:t>сограмма</w:t>
      </w:r>
      <w:proofErr w:type="spellEnd"/>
      <w:r>
        <w:t>, телефонограмма, информационно - телекоммуникационная сеть "Интернет"), позволяющим подтвердить получение такой информации адресатом.</w:t>
      </w:r>
    </w:p>
    <w:p w:rsidR="007F2FD4" w:rsidRDefault="00D206FF">
      <w:pPr>
        <w:pStyle w:val="1"/>
        <w:numPr>
          <w:ilvl w:val="0"/>
          <w:numId w:val="1"/>
        </w:numPr>
        <w:shd w:val="clear" w:color="auto" w:fill="auto"/>
        <w:tabs>
          <w:tab w:val="left" w:pos="3720"/>
        </w:tabs>
        <w:ind w:left="360" w:hanging="360"/>
        <w:jc w:val="left"/>
      </w:pPr>
      <w:r>
        <w:t>Условия временного прекращения или ограничения холодного водоснабжения и приема сточных вод</w:t>
      </w:r>
    </w:p>
    <w:p w:rsidR="007F2FD4" w:rsidRDefault="00D206FF">
      <w:pPr>
        <w:pStyle w:val="1"/>
        <w:numPr>
          <w:ilvl w:val="0"/>
          <w:numId w:val="2"/>
        </w:numPr>
        <w:shd w:val="clear" w:color="auto" w:fill="auto"/>
        <w:tabs>
          <w:tab w:val="left" w:pos="932"/>
        </w:tabs>
        <w:ind w:firstLine="360"/>
        <w:jc w:val="left"/>
      </w:pPr>
      <w:r>
        <w:t>Организация ВКХ вправ</w:t>
      </w:r>
      <w:r>
        <w:t xml:space="preserve">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r>
        <w:rPr>
          <w:color w:val="0000FF"/>
        </w:rPr>
        <w:t xml:space="preserve">законом </w:t>
      </w:r>
      <w:r>
        <w:t>"О водоснабжении и водоотведении", при условии соблюдения порядка временного прекращения или огран</w:t>
      </w:r>
      <w:r>
        <w:t xml:space="preserve">ичения холодного водоснабжения и водоотведения, установленного </w:t>
      </w:r>
      <w:r>
        <w:rPr>
          <w:color w:val="0000FF"/>
        </w:rPr>
        <w:t xml:space="preserve">Правилами </w:t>
      </w:r>
      <w:r>
        <w:t>холодного водоснабжения и водоотведения.</w:t>
      </w:r>
    </w:p>
    <w:p w:rsidR="007F2FD4" w:rsidRDefault="00D206FF">
      <w:pPr>
        <w:pStyle w:val="1"/>
        <w:numPr>
          <w:ilvl w:val="0"/>
          <w:numId w:val="2"/>
        </w:numPr>
        <w:shd w:val="clear" w:color="auto" w:fill="auto"/>
        <w:tabs>
          <w:tab w:val="left" w:pos="932"/>
        </w:tabs>
        <w:ind w:firstLine="360"/>
        <w:jc w:val="left"/>
      </w:pPr>
      <w:r>
        <w:t>Организация ВКХ в течение 24 часов с момента временного прекращения или ограничения холодного водоснабжения и приема сточных вод абонента увед</w:t>
      </w:r>
      <w:r>
        <w:t>омляет о таком прекращении или ограничении:</w:t>
      </w:r>
    </w:p>
    <w:p w:rsidR="007F2FD4" w:rsidRDefault="00D206FF">
      <w:pPr>
        <w:pStyle w:val="1"/>
        <w:shd w:val="clear" w:color="auto" w:fill="auto"/>
        <w:tabs>
          <w:tab w:val="left" w:pos="859"/>
        </w:tabs>
        <w:ind w:firstLine="360"/>
        <w:jc w:val="left"/>
      </w:pPr>
      <w:proofErr w:type="gramStart"/>
      <w:r>
        <w:t>а)</w:t>
      </w:r>
      <w:r>
        <w:tab/>
      </w:r>
      <w:proofErr w:type="gramEnd"/>
      <w:r>
        <w:t>абонента;</w:t>
      </w:r>
    </w:p>
    <w:p w:rsidR="007F2FD4" w:rsidRDefault="00D206FF">
      <w:pPr>
        <w:pStyle w:val="1"/>
        <w:shd w:val="clear" w:color="auto" w:fill="auto"/>
        <w:tabs>
          <w:tab w:val="left" w:pos="874"/>
        </w:tabs>
        <w:ind w:firstLine="360"/>
        <w:jc w:val="left"/>
      </w:pPr>
      <w:proofErr w:type="gramStart"/>
      <w:r>
        <w:t>б)</w:t>
      </w:r>
      <w:r>
        <w:tab/>
      </w:r>
      <w:proofErr w:type="gramEnd"/>
      <w:r>
        <w:t>орган местного самоуправления;</w:t>
      </w:r>
    </w:p>
    <w:p w:rsidR="007F2FD4" w:rsidRDefault="00D206FF">
      <w:pPr>
        <w:pStyle w:val="1"/>
        <w:shd w:val="clear" w:color="auto" w:fill="auto"/>
        <w:tabs>
          <w:tab w:val="left" w:pos="850"/>
        </w:tabs>
        <w:ind w:firstLine="360"/>
        <w:jc w:val="left"/>
      </w:pPr>
      <w:proofErr w:type="gramStart"/>
      <w:r>
        <w:t>в)</w:t>
      </w:r>
      <w:r>
        <w:tab/>
      </w:r>
      <w:proofErr w:type="gramEnd"/>
      <w: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7F2FD4" w:rsidRDefault="00D206FF">
      <w:pPr>
        <w:pStyle w:val="1"/>
        <w:shd w:val="clear" w:color="auto" w:fill="auto"/>
        <w:tabs>
          <w:tab w:val="left" w:pos="843"/>
        </w:tabs>
        <w:ind w:firstLine="360"/>
        <w:jc w:val="left"/>
      </w:pPr>
      <w:proofErr w:type="gramStart"/>
      <w:r>
        <w:t>г)</w:t>
      </w:r>
      <w:r>
        <w:tab/>
      </w:r>
      <w:proofErr w:type="gramEnd"/>
      <w:r>
        <w:t xml:space="preserve">структурные </w:t>
      </w:r>
      <w:r>
        <w:t>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7F2FD4" w:rsidRDefault="00D206FF">
      <w:pPr>
        <w:pStyle w:val="1"/>
        <w:shd w:val="clear" w:color="auto" w:fill="auto"/>
        <w:tabs>
          <w:tab w:val="left" w:pos="860"/>
        </w:tabs>
        <w:ind w:firstLine="360"/>
        <w:jc w:val="left"/>
      </w:pPr>
      <w:proofErr w:type="gramStart"/>
      <w:r>
        <w:t>д)</w:t>
      </w:r>
      <w:r>
        <w:tab/>
      </w:r>
      <w:proofErr w:type="gramEnd"/>
      <w:r>
        <w:t xml:space="preserve">лиц, с которыми у организации ВКХ заключены договоры по транспортировке холодной воды и (или) договоры по </w:t>
      </w:r>
      <w:r>
        <w:t>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7F2FD4" w:rsidRDefault="00D206FF">
      <w:pPr>
        <w:pStyle w:val="1"/>
        <w:numPr>
          <w:ilvl w:val="0"/>
          <w:numId w:val="2"/>
        </w:numPr>
        <w:shd w:val="clear" w:color="auto" w:fill="auto"/>
        <w:tabs>
          <w:tab w:val="left" w:pos="932"/>
        </w:tabs>
        <w:ind w:firstLine="360"/>
        <w:jc w:val="left"/>
      </w:pPr>
      <w:bookmarkStart w:id="4" w:name="bookmark3"/>
      <w:r>
        <w:t>Уведомление организации</w:t>
      </w:r>
      <w:r>
        <w:t xml:space="preserve">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w:t>
      </w:r>
      <w:r>
        <w:t xml:space="preserve">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 -телекоммуникационная сеть "Интернет"), позволяющим подтвердить получение такого уведомления адресатом.</w:t>
      </w:r>
      <w:bookmarkEnd w:id="4"/>
    </w:p>
    <w:p w:rsidR="007F2FD4" w:rsidRDefault="00D206FF">
      <w:pPr>
        <w:pStyle w:val="1"/>
        <w:numPr>
          <w:ilvl w:val="0"/>
          <w:numId w:val="1"/>
        </w:numPr>
        <w:shd w:val="clear" w:color="auto" w:fill="auto"/>
        <w:tabs>
          <w:tab w:val="left" w:pos="3512"/>
        </w:tabs>
        <w:ind w:firstLine="360"/>
        <w:jc w:val="left"/>
      </w:pPr>
      <w:r>
        <w:t xml:space="preserve">Порядок уведомления организации ВКХ </w:t>
      </w:r>
      <w:r>
        <w:t>о переходе прав на объекты, в отношении которых осуществляется водоснабжение и водоотведение</w:t>
      </w:r>
    </w:p>
    <w:p w:rsidR="007F2FD4" w:rsidRDefault="00D206FF">
      <w:pPr>
        <w:pStyle w:val="1"/>
        <w:numPr>
          <w:ilvl w:val="0"/>
          <w:numId w:val="2"/>
        </w:numPr>
        <w:shd w:val="clear" w:color="auto" w:fill="auto"/>
        <w:tabs>
          <w:tab w:val="left" w:pos="932"/>
        </w:tabs>
        <w:ind w:firstLine="360"/>
        <w:jc w:val="left"/>
      </w:pPr>
      <w:r>
        <w:t>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w:t>
      </w:r>
      <w:r>
        <w:t>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w:t>
      </w:r>
      <w:r>
        <w:t>ниями третьим лицам абонент в течение 3 рабочих дней со дня наступления одного из указанных событий направляет организации ВКХ письменное уведомление с указанием лиц, к которым перешли права, документов, являющихся основанием перехода прав, и вида переданн</w:t>
      </w:r>
      <w:r>
        <w:t>ого права с приложением заверенных надлежащим образом копий документов, являющихся основанием перехода прав.</w:t>
      </w:r>
    </w:p>
    <w:p w:rsidR="007F2FD4" w:rsidRDefault="00D206FF">
      <w:pPr>
        <w:pStyle w:val="1"/>
        <w:shd w:val="clear" w:color="auto" w:fill="auto"/>
        <w:ind w:firstLine="360"/>
        <w:jc w:val="left"/>
      </w:pPr>
      <w:r>
        <w:t>Такое уведомление направляется любым доступным способом, позволяющим подтвердить получение уведомления адресатом.</w:t>
      </w:r>
    </w:p>
    <w:p w:rsidR="007F2FD4" w:rsidRDefault="00D206FF">
      <w:pPr>
        <w:pStyle w:val="1"/>
        <w:numPr>
          <w:ilvl w:val="0"/>
          <w:numId w:val="2"/>
        </w:numPr>
        <w:shd w:val="clear" w:color="auto" w:fill="auto"/>
        <w:tabs>
          <w:tab w:val="left" w:pos="932"/>
        </w:tabs>
        <w:ind w:firstLine="360"/>
        <w:jc w:val="left"/>
      </w:pPr>
      <w:r>
        <w:t xml:space="preserve">Уведомление считается полученным </w:t>
      </w:r>
      <w:r>
        <w:t>организацией ВКХ с даты почтового уведомления о вручении или с даты подписи уполномоченного представителя организации ВКХ, свидетельствующей о получении уведомления, либо иной даты в соответствии с выбранным способом направления.</w:t>
      </w:r>
    </w:p>
    <w:p w:rsidR="007F2FD4" w:rsidRDefault="00D206FF">
      <w:pPr>
        <w:pStyle w:val="1"/>
        <w:numPr>
          <w:ilvl w:val="0"/>
          <w:numId w:val="1"/>
        </w:numPr>
        <w:shd w:val="clear" w:color="auto" w:fill="auto"/>
        <w:tabs>
          <w:tab w:val="left" w:pos="1335"/>
        </w:tabs>
        <w:ind w:left="360" w:hanging="360"/>
        <w:jc w:val="left"/>
      </w:pPr>
      <w:r>
        <w:t>Условия отведения (приема)</w:t>
      </w:r>
      <w:r>
        <w:t xml:space="preserve"> поверхностных сточных вод в централизованную систему водоотведения (настоящий раздел включается в настоящий договор в случае, если организация</w:t>
      </w:r>
    </w:p>
    <w:p w:rsidR="007F2FD4" w:rsidRDefault="00D206FF">
      <w:pPr>
        <w:pStyle w:val="1"/>
        <w:shd w:val="clear" w:color="auto" w:fill="auto"/>
        <w:ind w:firstLine="0"/>
        <w:jc w:val="left"/>
      </w:pPr>
      <w:r>
        <w:t>ВКХ осуществляет прием поверхностных сточных вод, поступающих с земельных участков, из зданий и сооружений, прин</w:t>
      </w:r>
      <w:r>
        <w:t>адлежащих абоненту)</w:t>
      </w:r>
    </w:p>
    <w:p w:rsidR="007F2FD4" w:rsidRDefault="00D206FF">
      <w:pPr>
        <w:pStyle w:val="1"/>
        <w:numPr>
          <w:ilvl w:val="0"/>
          <w:numId w:val="2"/>
        </w:numPr>
        <w:shd w:val="clear" w:color="auto" w:fill="auto"/>
        <w:tabs>
          <w:tab w:val="left" w:pos="932"/>
        </w:tabs>
        <w:ind w:firstLine="360"/>
        <w:jc w:val="left"/>
      </w:pPr>
      <w:r>
        <w:t xml:space="preserve">Организация ВКХ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w:t>
      </w:r>
      <w:r>
        <w:t>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ВКХ оплату отведения (приема) поверхностных сточных</w:t>
      </w:r>
      <w:r>
        <w:t xml:space="preserve"> вод в сроки, порядке и размере, которые предусмотрены настоящим договором.</w:t>
      </w:r>
    </w:p>
    <w:p w:rsidR="007F2FD4" w:rsidRDefault="00D206FF">
      <w:pPr>
        <w:pStyle w:val="1"/>
        <w:numPr>
          <w:ilvl w:val="0"/>
          <w:numId w:val="2"/>
        </w:numPr>
        <w:shd w:val="clear" w:color="auto" w:fill="auto"/>
        <w:tabs>
          <w:tab w:val="left" w:pos="932"/>
        </w:tabs>
        <w:ind w:firstLine="360"/>
        <w:jc w:val="left"/>
      </w:pPr>
      <w:r>
        <w:t>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w:t>
      </w:r>
      <w:r>
        <w:t>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7F2FD4" w:rsidRDefault="00D206FF">
      <w:pPr>
        <w:pStyle w:val="1"/>
        <w:numPr>
          <w:ilvl w:val="0"/>
          <w:numId w:val="2"/>
        </w:numPr>
        <w:shd w:val="clear" w:color="auto" w:fill="auto"/>
        <w:tabs>
          <w:tab w:val="left" w:pos="946"/>
        </w:tabs>
        <w:ind w:firstLine="360"/>
        <w:jc w:val="left"/>
      </w:pPr>
      <w:r>
        <w:t>Сведения о точках приема поверхностных сточных вод абонента указываются</w:t>
      </w:r>
      <w:r>
        <w:t xml:space="preserve"> по форме согласно </w:t>
      </w:r>
      <w:r>
        <w:rPr>
          <w:color w:val="0000FF"/>
        </w:rPr>
        <w:t xml:space="preserve">приложению </w:t>
      </w:r>
      <w:r>
        <w:rPr>
          <w:color w:val="0000FF"/>
          <w:lang w:val="en-US" w:eastAsia="en-US" w:bidi="en-US"/>
        </w:rPr>
        <w:t xml:space="preserve">N </w:t>
      </w:r>
      <w:r>
        <w:rPr>
          <w:color w:val="0000FF"/>
        </w:rPr>
        <w:t>9</w:t>
      </w:r>
      <w:r>
        <w:t>.</w:t>
      </w:r>
    </w:p>
    <w:p w:rsidR="007F2FD4" w:rsidRDefault="00D206FF">
      <w:pPr>
        <w:pStyle w:val="1"/>
        <w:numPr>
          <w:ilvl w:val="0"/>
          <w:numId w:val="2"/>
        </w:numPr>
        <w:shd w:val="clear" w:color="auto" w:fill="auto"/>
        <w:tabs>
          <w:tab w:val="left" w:pos="932"/>
        </w:tabs>
        <w:ind w:firstLine="360"/>
        <w:jc w:val="left"/>
      </w:pPr>
      <w:r>
        <w:t>Коммерческий учет принятых организацией ВКХ поверхностных сточных вод осуществляется расчетным способом в порядке, определенном законодательством Российской Федерации.</w:t>
      </w:r>
    </w:p>
    <w:p w:rsidR="007F2FD4" w:rsidRDefault="00D206FF">
      <w:pPr>
        <w:pStyle w:val="1"/>
        <w:numPr>
          <w:ilvl w:val="0"/>
          <w:numId w:val="1"/>
        </w:numPr>
        <w:shd w:val="clear" w:color="auto" w:fill="auto"/>
        <w:tabs>
          <w:tab w:val="left" w:pos="3535"/>
        </w:tabs>
        <w:ind w:firstLine="360"/>
        <w:jc w:val="left"/>
      </w:pPr>
      <w:r>
        <w:t>Условия водоснабжения и (или) водоотведения иных лиц,</w:t>
      </w:r>
      <w:r>
        <w:t xml:space="preserve"> объекты которых подключены к водопроводным и (или) канализационным сетям, принадлежащим абоненту</w:t>
      </w:r>
    </w:p>
    <w:p w:rsidR="007F2FD4" w:rsidRDefault="00D206FF">
      <w:pPr>
        <w:pStyle w:val="1"/>
        <w:numPr>
          <w:ilvl w:val="0"/>
          <w:numId w:val="2"/>
        </w:numPr>
        <w:shd w:val="clear" w:color="auto" w:fill="auto"/>
        <w:tabs>
          <w:tab w:val="left" w:pos="932"/>
        </w:tabs>
        <w:ind w:firstLine="360"/>
        <w:jc w:val="left"/>
      </w:pPr>
      <w:r>
        <w:t>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7F2FD4" w:rsidRDefault="00D206FF">
      <w:pPr>
        <w:pStyle w:val="1"/>
        <w:numPr>
          <w:ilvl w:val="0"/>
          <w:numId w:val="2"/>
        </w:numPr>
        <w:shd w:val="clear" w:color="auto" w:fill="auto"/>
        <w:tabs>
          <w:tab w:val="left" w:pos="932"/>
        </w:tabs>
        <w:ind w:firstLine="360"/>
        <w:jc w:val="left"/>
      </w:pPr>
      <w: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w:t>
      </w:r>
      <w:r>
        <w:t>бъема холодной воды и режима подачи воды, наличия узла учета воды и сточных вод, мест отбора проб воды и сточных вод. Организация ВКХ вправе запросить у абонента иные необходимые сведения и документы.</w:t>
      </w:r>
    </w:p>
    <w:p w:rsidR="007F2FD4" w:rsidRDefault="00D206FF">
      <w:pPr>
        <w:pStyle w:val="1"/>
        <w:numPr>
          <w:ilvl w:val="0"/>
          <w:numId w:val="2"/>
        </w:numPr>
        <w:shd w:val="clear" w:color="auto" w:fill="auto"/>
        <w:tabs>
          <w:tab w:val="left" w:pos="932"/>
        </w:tabs>
        <w:ind w:firstLine="360"/>
        <w:jc w:val="left"/>
      </w:pPr>
      <w:r>
        <w:t>Организация ВКХ осуществляет водоснабжение лиц, объекты</w:t>
      </w:r>
      <w:r>
        <w:t xml:space="preserve"> которых подключены к водопроводным сетям абонента, при условии, что такие лица заключили договор о водоснабжении с организацией ВКХ.</w:t>
      </w:r>
    </w:p>
    <w:p w:rsidR="007F2FD4" w:rsidRDefault="00D206FF">
      <w:pPr>
        <w:pStyle w:val="1"/>
        <w:numPr>
          <w:ilvl w:val="0"/>
          <w:numId w:val="2"/>
        </w:numPr>
        <w:shd w:val="clear" w:color="auto" w:fill="auto"/>
        <w:tabs>
          <w:tab w:val="left" w:pos="932"/>
        </w:tabs>
        <w:ind w:firstLine="360"/>
        <w:jc w:val="left"/>
        <w:sectPr w:rsidR="007F2FD4">
          <w:pgSz w:w="11909" w:h="16840"/>
          <w:pgMar w:top="460" w:right="538" w:bottom="1227" w:left="963" w:header="0" w:footer="3" w:gutter="0"/>
          <w:cols w:space="720"/>
          <w:noEndnote/>
          <w:docGrid w:linePitch="360"/>
        </w:sectPr>
      </w:pPr>
      <w:r>
        <w:t>Организация ВКХ осуществляет отведение (прием) сточных вод физических и юридических лиц, объекты кото</w:t>
      </w:r>
      <w:r>
        <w:t>рых подключены к канализационным сетям абонента, при условии, что такие лица заключили договор водоотведения с организацией ВКХ.</w:t>
      </w:r>
    </w:p>
    <w:p w:rsidR="007F2FD4" w:rsidRDefault="00D206FF">
      <w:pPr>
        <w:pStyle w:val="1"/>
        <w:numPr>
          <w:ilvl w:val="0"/>
          <w:numId w:val="2"/>
        </w:numPr>
        <w:shd w:val="clear" w:color="auto" w:fill="auto"/>
        <w:tabs>
          <w:tab w:val="left" w:pos="932"/>
        </w:tabs>
        <w:ind w:firstLine="360"/>
        <w:jc w:val="left"/>
      </w:pPr>
      <w:r>
        <w:t xml:space="preserve">Организация ВКХ не несет ответственности за нарушения условий настоящего договора, допущенные в отношении лиц, объекты которых </w:t>
      </w:r>
      <w:r>
        <w:t>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7F2FD4" w:rsidRDefault="00D206FF">
      <w:pPr>
        <w:pStyle w:val="1"/>
        <w:numPr>
          <w:ilvl w:val="0"/>
          <w:numId w:val="2"/>
        </w:numPr>
        <w:shd w:val="clear" w:color="auto" w:fill="auto"/>
        <w:tabs>
          <w:tab w:val="left" w:pos="932"/>
        </w:tabs>
        <w:ind w:firstLine="360"/>
        <w:jc w:val="left"/>
      </w:pPr>
      <w:r>
        <w:t>Абонент в полном объеме несет ответственность за нарушения условий настоящего</w:t>
      </w:r>
      <w:r>
        <w:t xml:space="preserve">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7F2FD4" w:rsidRDefault="00D206FF">
      <w:pPr>
        <w:pStyle w:val="1"/>
        <w:numPr>
          <w:ilvl w:val="0"/>
          <w:numId w:val="1"/>
        </w:numPr>
        <w:shd w:val="clear" w:color="auto" w:fill="auto"/>
        <w:tabs>
          <w:tab w:val="left" w:pos="3927"/>
        </w:tabs>
        <w:ind w:firstLine="0"/>
        <w:jc w:val="left"/>
      </w:pPr>
      <w:r>
        <w:t xml:space="preserve">Порядок урегулирования споров и </w:t>
      </w:r>
      <w:r>
        <w:t>разногласий</w:t>
      </w:r>
    </w:p>
    <w:p w:rsidR="007F2FD4" w:rsidRDefault="00D206FF">
      <w:pPr>
        <w:pStyle w:val="1"/>
        <w:numPr>
          <w:ilvl w:val="0"/>
          <w:numId w:val="2"/>
        </w:numPr>
        <w:shd w:val="clear" w:color="auto" w:fill="auto"/>
        <w:tabs>
          <w:tab w:val="left" w:pos="932"/>
        </w:tabs>
        <w:ind w:firstLine="360"/>
        <w:jc w:val="left"/>
      </w:pPr>
      <w: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F2FD4" w:rsidRDefault="00D206FF">
      <w:pPr>
        <w:pStyle w:val="1"/>
        <w:numPr>
          <w:ilvl w:val="0"/>
          <w:numId w:val="2"/>
        </w:numPr>
        <w:shd w:val="clear" w:color="auto" w:fill="auto"/>
        <w:tabs>
          <w:tab w:val="left" w:pos="932"/>
        </w:tabs>
        <w:ind w:firstLine="360"/>
        <w:jc w:val="left"/>
      </w:pPr>
      <w:r>
        <w:t xml:space="preserve">Претензия направляется по адресу стороны, указанному в реквизитах договора </w:t>
      </w:r>
      <w:r>
        <w:rPr>
          <w:sz w:val="19"/>
          <w:szCs w:val="19"/>
        </w:rPr>
        <w:t>(в случае</w:t>
      </w:r>
      <w:r>
        <w:rPr>
          <w:sz w:val="19"/>
          <w:szCs w:val="19"/>
        </w:rPr>
        <w:t xml:space="preserve"> указания в реквизитах адреса электронной почты, претензия может быть направленна по нему)</w:t>
      </w:r>
      <w:r>
        <w:t>, и должна содержать:</w:t>
      </w:r>
    </w:p>
    <w:p w:rsidR="007F2FD4" w:rsidRDefault="00D206FF">
      <w:pPr>
        <w:pStyle w:val="1"/>
        <w:shd w:val="clear" w:color="auto" w:fill="auto"/>
        <w:ind w:firstLine="0"/>
        <w:jc w:val="left"/>
      </w:pPr>
      <w:r>
        <w:t>а) сведения о заявителе (наименование, местонахождение, адрес); б) содержание спора или разногласий;</w:t>
      </w:r>
    </w:p>
    <w:p w:rsidR="007F2FD4" w:rsidRDefault="00D206FF">
      <w:pPr>
        <w:pStyle w:val="1"/>
        <w:shd w:val="clear" w:color="auto" w:fill="auto"/>
        <w:tabs>
          <w:tab w:val="left" w:pos="861"/>
        </w:tabs>
        <w:ind w:firstLine="360"/>
        <w:jc w:val="left"/>
      </w:pPr>
      <w:proofErr w:type="gramStart"/>
      <w:r>
        <w:t>в)</w:t>
      </w:r>
      <w:r>
        <w:tab/>
      </w:r>
      <w:proofErr w:type="gramEnd"/>
      <w:r>
        <w:t>сведения об объекте (объектах), в отноше</w:t>
      </w:r>
      <w:r>
        <w:t>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7F2FD4" w:rsidRDefault="00D206FF">
      <w:pPr>
        <w:pStyle w:val="1"/>
        <w:shd w:val="clear" w:color="auto" w:fill="auto"/>
        <w:tabs>
          <w:tab w:val="left" w:pos="861"/>
        </w:tabs>
        <w:ind w:firstLine="360"/>
        <w:jc w:val="left"/>
      </w:pPr>
      <w:proofErr w:type="gramStart"/>
      <w:r>
        <w:t>г)</w:t>
      </w:r>
      <w:r>
        <w:tab/>
      </w:r>
      <w:proofErr w:type="gramEnd"/>
      <w:r>
        <w:t>другие сведения по усмотрению стороны.</w:t>
      </w:r>
    </w:p>
    <w:p w:rsidR="007F2FD4" w:rsidRDefault="00D206FF">
      <w:pPr>
        <w:pStyle w:val="1"/>
        <w:numPr>
          <w:ilvl w:val="0"/>
          <w:numId w:val="2"/>
        </w:numPr>
        <w:shd w:val="clear" w:color="auto" w:fill="auto"/>
        <w:tabs>
          <w:tab w:val="left" w:pos="946"/>
        </w:tabs>
        <w:ind w:firstLine="360"/>
        <w:jc w:val="left"/>
      </w:pPr>
      <w:r>
        <w:t>Сторона, получившая претензию, в течение 10 рабочи</w:t>
      </w:r>
      <w:r>
        <w:t>х дней со дня ее поступления обязана рассмотреть претензию и дать</w:t>
      </w:r>
    </w:p>
    <w:p w:rsidR="007F2FD4" w:rsidRDefault="00D206FF">
      <w:pPr>
        <w:pStyle w:val="1"/>
        <w:shd w:val="clear" w:color="auto" w:fill="auto"/>
        <w:ind w:firstLine="0"/>
        <w:jc w:val="left"/>
      </w:pPr>
      <w:r>
        <w:t>ответ.</w:t>
      </w:r>
    </w:p>
    <w:p w:rsidR="007F2FD4" w:rsidRDefault="00D206FF">
      <w:pPr>
        <w:pStyle w:val="1"/>
        <w:numPr>
          <w:ilvl w:val="0"/>
          <w:numId w:val="2"/>
        </w:numPr>
        <w:shd w:val="clear" w:color="auto" w:fill="auto"/>
        <w:tabs>
          <w:tab w:val="left" w:pos="946"/>
        </w:tabs>
        <w:ind w:firstLine="360"/>
        <w:jc w:val="left"/>
      </w:pPr>
      <w:r>
        <w:t>Стороны составляют акт об урегулировании спора (разногласий).</w:t>
      </w:r>
    </w:p>
    <w:p w:rsidR="007F2FD4" w:rsidRDefault="00D206FF">
      <w:pPr>
        <w:pStyle w:val="1"/>
        <w:numPr>
          <w:ilvl w:val="0"/>
          <w:numId w:val="2"/>
        </w:numPr>
        <w:shd w:val="clear" w:color="auto" w:fill="auto"/>
        <w:tabs>
          <w:tab w:val="left" w:pos="932"/>
        </w:tabs>
        <w:ind w:firstLine="360"/>
        <w:jc w:val="left"/>
      </w:pPr>
      <w:r>
        <w:t xml:space="preserve">В случае </w:t>
      </w:r>
      <w:proofErr w:type="spellStart"/>
      <w:r>
        <w:t>недостижения</w:t>
      </w:r>
      <w:proofErr w:type="spellEnd"/>
      <w:r>
        <w:t xml:space="preserve"> сторонами соглашения спор или разногласия, возникшие в связи с исполнением настоящего договора, под</w:t>
      </w:r>
      <w:r>
        <w:t>лежат урегулированию в суде в порядке, установленном законодательством Российской Федерации.</w:t>
      </w:r>
    </w:p>
    <w:p w:rsidR="007F2FD4" w:rsidRDefault="00D206FF">
      <w:pPr>
        <w:pStyle w:val="1"/>
        <w:shd w:val="clear" w:color="auto" w:fill="auto"/>
        <w:ind w:firstLine="360"/>
        <w:jc w:val="left"/>
      </w:pPr>
      <w:r>
        <w:t>62(1) Сторона вправе передать спор на разрешение суда по истечении 10 (десяти) рабочих дней со дня получения претензии второй стороной</w:t>
      </w:r>
    </w:p>
    <w:p w:rsidR="007F2FD4" w:rsidRDefault="00D206FF">
      <w:pPr>
        <w:pStyle w:val="1"/>
        <w:numPr>
          <w:ilvl w:val="0"/>
          <w:numId w:val="1"/>
        </w:numPr>
        <w:shd w:val="clear" w:color="auto" w:fill="auto"/>
        <w:tabs>
          <w:tab w:val="left" w:pos="4830"/>
        </w:tabs>
        <w:ind w:firstLine="0"/>
        <w:jc w:val="left"/>
      </w:pPr>
      <w:r>
        <w:t>Ответственность сторон</w:t>
      </w:r>
    </w:p>
    <w:p w:rsidR="007F2FD4" w:rsidRDefault="00D206FF">
      <w:pPr>
        <w:pStyle w:val="1"/>
        <w:numPr>
          <w:ilvl w:val="0"/>
          <w:numId w:val="2"/>
        </w:numPr>
        <w:shd w:val="clear" w:color="auto" w:fill="auto"/>
        <w:tabs>
          <w:tab w:val="left" w:pos="932"/>
        </w:tabs>
        <w:ind w:firstLine="360"/>
        <w:jc w:val="left"/>
      </w:pPr>
      <w:r>
        <w:t xml:space="preserve">За </w:t>
      </w:r>
      <w:r>
        <w:t>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F2FD4" w:rsidRDefault="00D206FF">
      <w:pPr>
        <w:pStyle w:val="1"/>
        <w:numPr>
          <w:ilvl w:val="0"/>
          <w:numId w:val="2"/>
        </w:numPr>
        <w:shd w:val="clear" w:color="auto" w:fill="auto"/>
        <w:tabs>
          <w:tab w:val="left" w:pos="932"/>
        </w:tabs>
        <w:ind w:firstLine="360"/>
        <w:jc w:val="left"/>
      </w:pPr>
      <w:r>
        <w:t>В случае нарушения организацией ВКХ требований к качеству питьевой воды, режима подачи холод</w:t>
      </w:r>
      <w:r>
        <w:t>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F2FD4" w:rsidRDefault="00D206FF">
      <w:pPr>
        <w:pStyle w:val="1"/>
        <w:shd w:val="clear" w:color="auto" w:fill="auto"/>
        <w:ind w:firstLine="360"/>
        <w:jc w:val="left"/>
      </w:pPr>
      <w:r>
        <w:t>В случае нарушения организацией ВКХ режима приема сточных вод абонент вправе пот</w:t>
      </w:r>
      <w:r>
        <w:t>ребовать пропорционального снижения размера оплаты по настоящему договору в соответствующем расчетном периоде.</w:t>
      </w:r>
    </w:p>
    <w:p w:rsidR="007F2FD4" w:rsidRDefault="00D206FF">
      <w:pPr>
        <w:pStyle w:val="1"/>
        <w:shd w:val="clear" w:color="auto" w:fill="auto"/>
        <w:ind w:firstLine="360"/>
        <w:jc w:val="left"/>
      </w:pPr>
      <w:r>
        <w:t>Ответственность организации ВКХ за качество подаваемой питьевой воды определяется до границы эксплуатационной ответственности по водопроводным се</w:t>
      </w:r>
      <w:r>
        <w:t xml:space="preserve">тям абонента и организации ВКХ, установленной в соответствии с актом разграничения балансовой принадлежности и эксплуатационной ответственности, приведенным в приложении </w:t>
      </w:r>
      <w:r>
        <w:rPr>
          <w:lang w:val="en-US" w:eastAsia="en-US" w:bidi="en-US"/>
        </w:rPr>
        <w:t>N</w:t>
      </w:r>
      <w:r w:rsidRPr="00D206FF">
        <w:rPr>
          <w:lang w:eastAsia="en-US" w:bidi="en-US"/>
        </w:rPr>
        <w:t xml:space="preserve"> </w:t>
      </w:r>
      <w:r>
        <w:t>1 к настоящему договору.</w:t>
      </w:r>
    </w:p>
    <w:p w:rsidR="007F2FD4" w:rsidRDefault="00D206FF">
      <w:pPr>
        <w:pStyle w:val="1"/>
        <w:numPr>
          <w:ilvl w:val="0"/>
          <w:numId w:val="2"/>
        </w:numPr>
        <w:shd w:val="clear" w:color="auto" w:fill="auto"/>
        <w:tabs>
          <w:tab w:val="left" w:pos="932"/>
        </w:tabs>
        <w:ind w:firstLine="360"/>
        <w:jc w:val="left"/>
      </w:pPr>
      <w:r>
        <w:t>В случае неисполнения либо ненадлежащего исполнения абонент</w:t>
      </w:r>
      <w:r>
        <w:t xml:space="preserve">ом обязательств по оплате настоящего договора организация ВКХ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w:t>
      </w:r>
      <w:r>
        <w:t xml:space="preserve">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F2FD4" w:rsidRDefault="00D206FF">
      <w:pPr>
        <w:pStyle w:val="1"/>
        <w:shd w:val="clear" w:color="auto" w:fill="auto"/>
        <w:ind w:firstLine="360"/>
        <w:jc w:val="left"/>
      </w:pPr>
      <w:r>
        <w:t>65(1). В случае неисполнения либо ненадлежащего исполнения абонентом обязанности по обеспечению доступа организа</w:t>
      </w:r>
      <w:r>
        <w:t>ции ВКХ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ВКХ, другим абонентам, транзитным организациям и (или) иным лицам убытков.</w:t>
      </w:r>
    </w:p>
    <w:p w:rsidR="007F2FD4" w:rsidRDefault="00D206FF">
      <w:pPr>
        <w:pStyle w:val="1"/>
        <w:numPr>
          <w:ilvl w:val="0"/>
          <w:numId w:val="1"/>
        </w:numPr>
        <w:shd w:val="clear" w:color="auto" w:fill="auto"/>
        <w:tabs>
          <w:tab w:val="left" w:pos="4367"/>
        </w:tabs>
        <w:ind w:firstLine="0"/>
        <w:jc w:val="left"/>
      </w:pPr>
      <w:r>
        <w:t>Об</w:t>
      </w:r>
      <w:r>
        <w:t>стоятельства непреодолимой силы</w:t>
      </w:r>
    </w:p>
    <w:p w:rsidR="007F2FD4" w:rsidRDefault="00D206FF">
      <w:pPr>
        <w:pStyle w:val="1"/>
        <w:numPr>
          <w:ilvl w:val="0"/>
          <w:numId w:val="2"/>
        </w:numPr>
        <w:shd w:val="clear" w:color="auto" w:fill="auto"/>
        <w:tabs>
          <w:tab w:val="left" w:pos="932"/>
        </w:tabs>
        <w:ind w:firstLine="360"/>
        <w:jc w:val="left"/>
      </w:pPr>
      <w: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t>и</w:t>
      </w:r>
      <w:proofErr w:type="gramEnd"/>
      <w:r>
        <w:t xml:space="preserve"> если эти обстоятельства повлияли на ис</w:t>
      </w:r>
      <w:r>
        <w:t>полнение настоящего договора.</w:t>
      </w:r>
    </w:p>
    <w:p w:rsidR="007F2FD4" w:rsidRDefault="00D206FF">
      <w:pPr>
        <w:pStyle w:val="1"/>
        <w:shd w:val="clear" w:color="auto" w:fill="auto"/>
        <w:ind w:firstLine="360"/>
        <w:jc w:val="left"/>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F2FD4" w:rsidRDefault="00D206FF">
      <w:pPr>
        <w:pStyle w:val="1"/>
        <w:numPr>
          <w:ilvl w:val="0"/>
          <w:numId w:val="2"/>
        </w:numPr>
        <w:shd w:val="clear" w:color="auto" w:fill="auto"/>
        <w:tabs>
          <w:tab w:val="left" w:pos="932"/>
        </w:tabs>
        <w:ind w:firstLine="360"/>
        <w:jc w:val="left"/>
      </w:pPr>
      <w:r>
        <w:t>Сторона, подвергшаяся д</w:t>
      </w:r>
      <w:r>
        <w:t xml:space="preserve">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w:t>
      </w:r>
      <w:r>
        <w:t>озволяющим подтвердить получение такого уведомления адресатом, о наступлении и характере указанных обстоятельств, а также об их прекращении.</w:t>
      </w:r>
    </w:p>
    <w:p w:rsidR="007F2FD4" w:rsidRDefault="00D206FF">
      <w:pPr>
        <w:pStyle w:val="1"/>
        <w:shd w:val="clear" w:color="auto" w:fill="auto"/>
        <w:ind w:firstLine="0"/>
        <w:jc w:val="left"/>
      </w:pPr>
      <w:r>
        <w:rPr>
          <w:lang w:val="en-US" w:eastAsia="en-US" w:bidi="en-US"/>
        </w:rPr>
        <w:t xml:space="preserve">XVIII. </w:t>
      </w:r>
      <w:r>
        <w:t>Действие договора</w:t>
      </w:r>
    </w:p>
    <w:p w:rsidR="007F2FD4" w:rsidRDefault="00D206FF">
      <w:pPr>
        <w:pStyle w:val="1"/>
        <w:numPr>
          <w:ilvl w:val="0"/>
          <w:numId w:val="2"/>
        </w:numPr>
        <w:shd w:val="clear" w:color="auto" w:fill="auto"/>
        <w:tabs>
          <w:tab w:val="left" w:pos="946"/>
          <w:tab w:val="left" w:leader="underscore" w:pos="4425"/>
          <w:tab w:val="left" w:leader="underscore" w:pos="5687"/>
        </w:tabs>
        <w:ind w:firstLine="360"/>
        <w:jc w:val="left"/>
      </w:pPr>
      <w:r>
        <w:t>Настоящий договор вступает в силу с «</w:t>
      </w:r>
      <w:proofErr w:type="gramStart"/>
      <w:r>
        <w:tab/>
        <w:t>»</w:t>
      </w:r>
      <w:r>
        <w:tab/>
      </w:r>
      <w:proofErr w:type="gramEnd"/>
      <w:r>
        <w:t xml:space="preserve"> 20  </w:t>
      </w:r>
      <w:r>
        <w:t xml:space="preserve"> г.</w:t>
      </w:r>
    </w:p>
    <w:p w:rsidR="007F2FD4" w:rsidRDefault="00D206FF">
      <w:pPr>
        <w:pStyle w:val="1"/>
        <w:numPr>
          <w:ilvl w:val="0"/>
          <w:numId w:val="2"/>
        </w:numPr>
        <w:shd w:val="clear" w:color="auto" w:fill="auto"/>
        <w:tabs>
          <w:tab w:val="left" w:pos="946"/>
        </w:tabs>
        <w:ind w:firstLine="360"/>
        <w:jc w:val="left"/>
      </w:pPr>
      <w:r>
        <w:t xml:space="preserve">Настоящий договор заключен на срок один </w:t>
      </w:r>
      <w:r>
        <w:t>год.</w:t>
      </w:r>
    </w:p>
    <w:p w:rsidR="007F2FD4" w:rsidRDefault="00D206FF">
      <w:pPr>
        <w:pStyle w:val="1"/>
        <w:numPr>
          <w:ilvl w:val="0"/>
          <w:numId w:val="2"/>
        </w:numPr>
        <w:shd w:val="clear" w:color="auto" w:fill="auto"/>
        <w:tabs>
          <w:tab w:val="left" w:pos="932"/>
        </w:tabs>
        <w:ind w:firstLine="360"/>
        <w:jc w:val="left"/>
      </w:pPr>
      <w: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F2FD4" w:rsidRDefault="00D206FF">
      <w:pPr>
        <w:pStyle w:val="1"/>
        <w:numPr>
          <w:ilvl w:val="0"/>
          <w:numId w:val="2"/>
        </w:numPr>
        <w:shd w:val="clear" w:color="auto" w:fill="auto"/>
        <w:tabs>
          <w:tab w:val="left" w:pos="932"/>
        </w:tabs>
        <w:ind w:firstLine="360"/>
        <w:jc w:val="left"/>
      </w:pPr>
      <w:r>
        <w:t xml:space="preserve">Настоящий </w:t>
      </w:r>
      <w:r>
        <w:t>договор может быть расторгнут до окончания срока действия настоящего договора по обоюдному согласию сторон.</w:t>
      </w:r>
    </w:p>
    <w:p w:rsidR="007F2FD4" w:rsidRDefault="00D206FF">
      <w:pPr>
        <w:pStyle w:val="1"/>
        <w:numPr>
          <w:ilvl w:val="0"/>
          <w:numId w:val="2"/>
        </w:numPr>
        <w:shd w:val="clear" w:color="auto" w:fill="auto"/>
        <w:tabs>
          <w:tab w:val="left" w:pos="932"/>
        </w:tabs>
        <w:ind w:firstLine="360"/>
        <w:jc w:val="left"/>
      </w:pPr>
      <w:r>
        <w:t>В случае предусмотренного законодательством Российской Федерации отказа организации ВКХ от исполнения настоящего договора или его изменения в одност</w:t>
      </w:r>
      <w:r>
        <w:t>ороннем порядке настоящий договор считается расторгнутым или измененным.</w:t>
      </w:r>
    </w:p>
    <w:p w:rsidR="007F2FD4" w:rsidRDefault="00D206FF">
      <w:pPr>
        <w:pStyle w:val="1"/>
        <w:shd w:val="clear" w:color="auto" w:fill="auto"/>
        <w:spacing w:line="259" w:lineRule="auto"/>
        <w:ind w:firstLine="360"/>
        <w:jc w:val="left"/>
        <w:rPr>
          <w:sz w:val="24"/>
          <w:szCs w:val="24"/>
        </w:rPr>
        <w:sectPr w:rsidR="007F2FD4">
          <w:footerReference w:type="default" r:id="rId9"/>
          <w:pgSz w:w="11909" w:h="16840"/>
          <w:pgMar w:top="543" w:right="360" w:bottom="543" w:left="962" w:header="0" w:footer="3" w:gutter="0"/>
          <w:cols w:space="720"/>
          <w:noEndnote/>
          <w:titlePg/>
          <w:docGrid w:linePitch="360"/>
        </w:sectPr>
      </w:pPr>
      <w:r>
        <w:t>72(1). В случае перехода прав на объекты, в отношении которых осуществляется водоснабжение и водоотведение в соответствии с настоящ</w:t>
      </w:r>
      <w:r>
        <w:t xml:space="preserve">им договором, он считается расторгнутым с даты, указанной в уведомлении о переходе прав на объекты, представленном абонентом в организацию ВКХ в порядке, предусмотренном разделом </w:t>
      </w:r>
      <w:r>
        <w:rPr>
          <w:lang w:val="en-US" w:eastAsia="en-US" w:bidi="en-US"/>
        </w:rPr>
        <w:t>XII</w:t>
      </w:r>
      <w:r w:rsidRPr="00D206FF">
        <w:rPr>
          <w:lang w:eastAsia="en-US" w:bidi="en-US"/>
        </w:rPr>
        <w:t xml:space="preserve"> </w:t>
      </w:r>
      <w:r>
        <w:t>настоящего договора, но не ранее даты получения такого уведомления органи</w:t>
      </w:r>
      <w:r>
        <w:t xml:space="preserve">зацией ВКХ,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w:t>
      </w:r>
    </w:p>
    <w:p w:rsidR="007F2FD4" w:rsidRDefault="00D206FF">
      <w:pPr>
        <w:pStyle w:val="1"/>
        <w:shd w:val="clear" w:color="auto" w:fill="auto"/>
        <w:ind w:firstLine="0"/>
        <w:jc w:val="left"/>
      </w:pPr>
      <w:r>
        <w:t>зависимости от того, какая из указанных дат наступила раньш</w:t>
      </w:r>
      <w:r>
        <w:t>е.</w:t>
      </w:r>
    </w:p>
    <w:p w:rsidR="007F2FD4" w:rsidRDefault="00D206FF">
      <w:pPr>
        <w:pStyle w:val="1"/>
        <w:shd w:val="clear" w:color="auto" w:fill="auto"/>
        <w:ind w:firstLine="0"/>
        <w:jc w:val="left"/>
      </w:pPr>
      <w:r>
        <w:rPr>
          <w:lang w:val="en-US" w:eastAsia="en-US" w:bidi="en-US"/>
        </w:rPr>
        <w:t xml:space="preserve">XIX. </w:t>
      </w:r>
      <w:r>
        <w:t>Прочие условия</w:t>
      </w:r>
    </w:p>
    <w:p w:rsidR="007F2FD4" w:rsidRDefault="00D206FF">
      <w:pPr>
        <w:pStyle w:val="1"/>
        <w:numPr>
          <w:ilvl w:val="0"/>
          <w:numId w:val="2"/>
        </w:numPr>
        <w:shd w:val="clear" w:color="auto" w:fill="auto"/>
        <w:tabs>
          <w:tab w:val="left" w:pos="932"/>
        </w:tabs>
        <w:ind w:firstLine="360"/>
        <w:jc w:val="left"/>
      </w:pPr>
      <w: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F2FD4" w:rsidRDefault="00D206FF">
      <w:pPr>
        <w:pStyle w:val="1"/>
        <w:numPr>
          <w:ilvl w:val="0"/>
          <w:numId w:val="2"/>
        </w:numPr>
        <w:shd w:val="clear" w:color="auto" w:fill="auto"/>
        <w:tabs>
          <w:tab w:val="left" w:pos="932"/>
        </w:tabs>
        <w:ind w:firstLine="360"/>
        <w:jc w:val="left"/>
      </w:pPr>
      <w:r>
        <w:t>В случае изменения наименования, местонахожден</w:t>
      </w:r>
      <w:r>
        <w:t xml:space="preserve">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w:t>
      </w:r>
      <w:r>
        <w:t>формационно-телекоммуникационная сеть "Интернет"), позволяющим подтвердить получение такого уведомления адресатом.</w:t>
      </w:r>
    </w:p>
    <w:p w:rsidR="007F2FD4" w:rsidRDefault="00D206FF">
      <w:pPr>
        <w:pStyle w:val="1"/>
        <w:numPr>
          <w:ilvl w:val="0"/>
          <w:numId w:val="2"/>
        </w:numPr>
        <w:shd w:val="clear" w:color="auto" w:fill="auto"/>
        <w:tabs>
          <w:tab w:val="left" w:pos="932"/>
        </w:tabs>
        <w:ind w:firstLine="360"/>
        <w:jc w:val="left"/>
      </w:pPr>
      <w:r>
        <w:t>При исполнении настоящего договора стороны обязуются руководствоваться законодательством Российской Федерации, в том числе положениями Федера</w:t>
      </w:r>
      <w:r>
        <w:t xml:space="preserve">льного </w:t>
      </w:r>
      <w:r>
        <w:rPr>
          <w:color w:val="0000FF"/>
        </w:rPr>
        <w:t xml:space="preserve">закона </w:t>
      </w:r>
      <w:r>
        <w:t xml:space="preserve">"О водоснабжении и водоотведении", </w:t>
      </w:r>
      <w:r>
        <w:rPr>
          <w:color w:val="0000FF"/>
        </w:rPr>
        <w:t xml:space="preserve">Правилами </w:t>
      </w:r>
      <w:r>
        <w:t>холодного водоснабжения и водоотведения.</w:t>
      </w:r>
    </w:p>
    <w:p w:rsidR="007F2FD4" w:rsidRDefault="00D206FF">
      <w:pPr>
        <w:pStyle w:val="1"/>
        <w:numPr>
          <w:ilvl w:val="0"/>
          <w:numId w:val="2"/>
        </w:numPr>
        <w:shd w:val="clear" w:color="auto" w:fill="auto"/>
        <w:tabs>
          <w:tab w:val="left" w:pos="946"/>
        </w:tabs>
        <w:ind w:firstLine="360"/>
        <w:jc w:val="left"/>
      </w:pPr>
      <w:r>
        <w:t>Настоящий договор составлен в 2 экземплярах, имеющих равную юридическую силу.</w:t>
      </w:r>
    </w:p>
    <w:p w:rsidR="007F2FD4" w:rsidRDefault="00D206FF">
      <w:pPr>
        <w:pStyle w:val="1"/>
        <w:numPr>
          <w:ilvl w:val="0"/>
          <w:numId w:val="2"/>
        </w:numPr>
        <w:shd w:val="clear" w:color="auto" w:fill="auto"/>
        <w:tabs>
          <w:tab w:val="left" w:pos="946"/>
        </w:tabs>
        <w:ind w:firstLine="360"/>
        <w:jc w:val="left"/>
      </w:pPr>
      <w:r>
        <w:t>Приложения к настоящему договору являются его неотъемлемой частью.</w:t>
      </w:r>
    </w:p>
    <w:tbl>
      <w:tblPr>
        <w:tblOverlap w:val="never"/>
        <w:tblW w:w="0" w:type="auto"/>
        <w:tblLayout w:type="fixed"/>
        <w:tblCellMar>
          <w:left w:w="10" w:type="dxa"/>
          <w:right w:w="10" w:type="dxa"/>
        </w:tblCellMar>
        <w:tblLook w:val="04A0" w:firstRow="1" w:lastRow="0" w:firstColumn="1" w:lastColumn="0" w:noHBand="0" w:noVBand="1"/>
      </w:tblPr>
      <w:tblGrid>
        <w:gridCol w:w="4824"/>
        <w:gridCol w:w="5395"/>
      </w:tblGrid>
      <w:tr w:rsidR="007F2FD4">
        <w:tblPrEx>
          <w:tblCellMar>
            <w:top w:w="0" w:type="dxa"/>
            <w:bottom w:w="0" w:type="dxa"/>
          </w:tblCellMar>
        </w:tblPrEx>
        <w:trPr>
          <w:trHeight w:val="427"/>
        </w:trPr>
        <w:tc>
          <w:tcPr>
            <w:tcW w:w="4824" w:type="dxa"/>
            <w:tcBorders>
              <w:top w:val="single" w:sz="4" w:space="0" w:color="auto"/>
              <w:left w:val="single" w:sz="4" w:space="0" w:color="auto"/>
            </w:tcBorders>
            <w:shd w:val="clear" w:color="auto" w:fill="FFFFFF"/>
            <w:vAlign w:val="center"/>
          </w:tcPr>
          <w:p w:rsidR="007F2FD4" w:rsidRDefault="00D206FF">
            <w:pPr>
              <w:pStyle w:val="a5"/>
              <w:shd w:val="clear" w:color="auto" w:fill="auto"/>
              <w:ind w:firstLine="0"/>
              <w:jc w:val="left"/>
            </w:pPr>
            <w:r>
              <w:t>Организация</w:t>
            </w:r>
            <w:r>
              <w:t xml:space="preserve"> ВКХ</w:t>
            </w:r>
          </w:p>
        </w:tc>
        <w:tc>
          <w:tcPr>
            <w:tcW w:w="5395" w:type="dxa"/>
            <w:tcBorders>
              <w:top w:val="single" w:sz="4" w:space="0" w:color="auto"/>
              <w:left w:val="single" w:sz="4" w:space="0" w:color="auto"/>
              <w:right w:val="single" w:sz="4" w:space="0" w:color="auto"/>
            </w:tcBorders>
            <w:shd w:val="clear" w:color="auto" w:fill="FFFFFF"/>
            <w:vAlign w:val="center"/>
          </w:tcPr>
          <w:p w:rsidR="007F2FD4" w:rsidRDefault="00D206FF">
            <w:pPr>
              <w:pStyle w:val="a5"/>
              <w:shd w:val="clear" w:color="auto" w:fill="auto"/>
              <w:ind w:firstLine="0"/>
              <w:jc w:val="left"/>
            </w:pPr>
            <w:r>
              <w:t>Абонент</w:t>
            </w:r>
          </w:p>
        </w:tc>
      </w:tr>
      <w:tr w:rsidR="007F2FD4">
        <w:tblPrEx>
          <w:tblCellMar>
            <w:top w:w="0" w:type="dxa"/>
            <w:bottom w:w="0" w:type="dxa"/>
          </w:tblCellMar>
        </w:tblPrEx>
        <w:trPr>
          <w:trHeight w:val="413"/>
        </w:trPr>
        <w:tc>
          <w:tcPr>
            <w:tcW w:w="4824" w:type="dxa"/>
            <w:vMerge w:val="restart"/>
            <w:tcBorders>
              <w:top w:val="single" w:sz="4" w:space="0" w:color="auto"/>
              <w:left w:val="single" w:sz="4" w:space="0" w:color="auto"/>
            </w:tcBorders>
            <w:shd w:val="clear" w:color="auto" w:fill="FFFFFF"/>
            <w:vAlign w:val="bottom"/>
          </w:tcPr>
          <w:p w:rsidR="007F2FD4" w:rsidRDefault="007F2FD4">
            <w:pPr>
              <w:pStyle w:val="a5"/>
              <w:shd w:val="clear" w:color="auto" w:fill="auto"/>
              <w:ind w:firstLine="0"/>
              <w:jc w:val="left"/>
              <w:rPr>
                <w:sz w:val="22"/>
                <w:szCs w:val="22"/>
              </w:rPr>
            </w:pPr>
          </w:p>
        </w:tc>
        <w:tc>
          <w:tcPr>
            <w:tcW w:w="5395" w:type="dxa"/>
            <w:tcBorders>
              <w:top w:val="single" w:sz="4" w:space="0" w:color="auto"/>
              <w:left w:val="single" w:sz="4" w:space="0" w:color="auto"/>
              <w:right w:val="single" w:sz="4" w:space="0" w:color="auto"/>
            </w:tcBorders>
            <w:shd w:val="clear" w:color="auto" w:fill="FFFFFF"/>
            <w:vAlign w:val="center"/>
          </w:tcPr>
          <w:p w:rsidR="007F2FD4" w:rsidRDefault="00D206FF">
            <w:pPr>
              <w:pStyle w:val="a5"/>
              <w:shd w:val="clear" w:color="auto" w:fill="auto"/>
              <w:ind w:firstLine="0"/>
              <w:jc w:val="left"/>
            </w:pPr>
            <w:r>
              <w:t>Наименование абонента (организации):</w:t>
            </w:r>
          </w:p>
        </w:tc>
      </w:tr>
      <w:tr w:rsidR="007F2FD4">
        <w:tblPrEx>
          <w:tblCellMar>
            <w:top w:w="0" w:type="dxa"/>
            <w:bottom w:w="0" w:type="dxa"/>
          </w:tblCellMar>
        </w:tblPrEx>
        <w:trPr>
          <w:trHeight w:val="619"/>
        </w:trPr>
        <w:tc>
          <w:tcPr>
            <w:tcW w:w="4824" w:type="dxa"/>
            <w:vMerge/>
            <w:tcBorders>
              <w:left w:val="single" w:sz="4" w:space="0" w:color="auto"/>
            </w:tcBorders>
            <w:shd w:val="clear" w:color="auto" w:fill="FFFFFF"/>
            <w:vAlign w:val="bottom"/>
          </w:tcPr>
          <w:p w:rsidR="007F2FD4" w:rsidRDefault="007F2FD4"/>
        </w:tc>
        <w:tc>
          <w:tcPr>
            <w:tcW w:w="5395" w:type="dxa"/>
            <w:tcBorders>
              <w:top w:val="single" w:sz="4" w:space="0" w:color="auto"/>
              <w:left w:val="single" w:sz="4" w:space="0" w:color="auto"/>
              <w:right w:val="single" w:sz="4" w:space="0" w:color="auto"/>
            </w:tcBorders>
            <w:shd w:val="clear" w:color="auto" w:fill="FFFFFF"/>
            <w:vAlign w:val="center"/>
          </w:tcPr>
          <w:p w:rsidR="007F2FD4" w:rsidRDefault="00D206FF">
            <w:pPr>
              <w:pStyle w:val="a5"/>
              <w:shd w:val="clear" w:color="auto" w:fill="auto"/>
              <w:ind w:firstLine="0"/>
              <w:jc w:val="left"/>
            </w:pPr>
            <w:r>
              <w:t>Сведения об абоненте:</w:t>
            </w:r>
          </w:p>
        </w:tc>
      </w:tr>
      <w:tr w:rsidR="007F2FD4">
        <w:tblPrEx>
          <w:tblCellMar>
            <w:top w:w="0" w:type="dxa"/>
            <w:bottom w:w="0" w:type="dxa"/>
          </w:tblCellMar>
        </w:tblPrEx>
        <w:trPr>
          <w:trHeight w:val="418"/>
        </w:trPr>
        <w:tc>
          <w:tcPr>
            <w:tcW w:w="4824" w:type="dxa"/>
            <w:tcBorders>
              <w:top w:val="single" w:sz="4" w:space="0" w:color="auto"/>
              <w:left w:val="single" w:sz="4" w:space="0" w:color="auto"/>
            </w:tcBorders>
            <w:shd w:val="clear" w:color="auto" w:fill="FFFFFF"/>
            <w:vAlign w:val="bottom"/>
          </w:tcPr>
          <w:p w:rsidR="007F2FD4" w:rsidRDefault="007F2FD4">
            <w:pPr>
              <w:pStyle w:val="a5"/>
              <w:shd w:val="clear" w:color="auto" w:fill="auto"/>
              <w:ind w:firstLine="0"/>
              <w:jc w:val="left"/>
              <w:rPr>
                <w:sz w:val="22"/>
                <w:szCs w:val="22"/>
              </w:rPr>
            </w:pPr>
          </w:p>
        </w:tc>
        <w:tc>
          <w:tcPr>
            <w:tcW w:w="5395" w:type="dxa"/>
            <w:tcBorders>
              <w:top w:val="single" w:sz="4" w:space="0" w:color="auto"/>
              <w:left w:val="single" w:sz="4" w:space="0" w:color="auto"/>
              <w:right w:val="single" w:sz="4" w:space="0" w:color="auto"/>
            </w:tcBorders>
            <w:shd w:val="clear" w:color="auto" w:fill="FFFFFF"/>
            <w:vAlign w:val="center"/>
          </w:tcPr>
          <w:p w:rsidR="007F2FD4" w:rsidRDefault="00D206FF">
            <w:pPr>
              <w:pStyle w:val="a5"/>
              <w:shd w:val="clear" w:color="auto" w:fill="auto"/>
              <w:tabs>
                <w:tab w:val="left" w:leader="underscore" w:pos="4930"/>
              </w:tabs>
              <w:ind w:firstLine="0"/>
              <w:jc w:val="left"/>
            </w:pPr>
            <w:proofErr w:type="gramStart"/>
            <w:r>
              <w:t>Паспорт:</w:t>
            </w:r>
            <w:r>
              <w:tab/>
            </w:r>
            <w:proofErr w:type="gramEnd"/>
          </w:p>
        </w:tc>
      </w:tr>
      <w:tr w:rsidR="007F2FD4">
        <w:tblPrEx>
          <w:tblCellMar>
            <w:top w:w="0" w:type="dxa"/>
            <w:bottom w:w="0" w:type="dxa"/>
          </w:tblCellMar>
        </w:tblPrEx>
        <w:trPr>
          <w:trHeight w:val="206"/>
        </w:trPr>
        <w:tc>
          <w:tcPr>
            <w:tcW w:w="4824" w:type="dxa"/>
            <w:vMerge w:val="restart"/>
            <w:tcBorders>
              <w:top w:val="single" w:sz="4" w:space="0" w:color="auto"/>
              <w:left w:val="single" w:sz="4" w:space="0" w:color="auto"/>
            </w:tcBorders>
            <w:shd w:val="clear" w:color="auto" w:fill="FFFFFF"/>
            <w:vAlign w:val="center"/>
          </w:tcPr>
          <w:p w:rsidR="007F2FD4" w:rsidRDefault="007F2FD4">
            <w:pPr>
              <w:pStyle w:val="a5"/>
              <w:shd w:val="clear" w:color="auto" w:fill="auto"/>
              <w:ind w:firstLine="0"/>
              <w:jc w:val="left"/>
              <w:rPr>
                <w:sz w:val="22"/>
                <w:szCs w:val="22"/>
              </w:rPr>
            </w:pPr>
          </w:p>
        </w:tc>
        <w:tc>
          <w:tcPr>
            <w:tcW w:w="5395" w:type="dxa"/>
            <w:tcBorders>
              <w:top w:val="single" w:sz="4" w:space="0" w:color="auto"/>
              <w:left w:val="single" w:sz="4" w:space="0" w:color="auto"/>
              <w:right w:val="single" w:sz="4" w:space="0" w:color="auto"/>
            </w:tcBorders>
            <w:shd w:val="clear" w:color="auto" w:fill="FFFFFF"/>
          </w:tcPr>
          <w:p w:rsidR="007F2FD4" w:rsidRDefault="007F2FD4">
            <w:pPr>
              <w:rPr>
                <w:sz w:val="10"/>
                <w:szCs w:val="10"/>
              </w:rPr>
            </w:pPr>
          </w:p>
        </w:tc>
      </w:tr>
      <w:tr w:rsidR="007F2FD4">
        <w:tblPrEx>
          <w:tblCellMar>
            <w:top w:w="0" w:type="dxa"/>
            <w:bottom w:w="0" w:type="dxa"/>
          </w:tblCellMar>
        </w:tblPrEx>
        <w:trPr>
          <w:trHeight w:val="1450"/>
        </w:trPr>
        <w:tc>
          <w:tcPr>
            <w:tcW w:w="4824" w:type="dxa"/>
            <w:vMerge/>
            <w:tcBorders>
              <w:left w:val="single" w:sz="4" w:space="0" w:color="auto"/>
            </w:tcBorders>
            <w:shd w:val="clear" w:color="auto" w:fill="FFFFFF"/>
            <w:vAlign w:val="center"/>
          </w:tcPr>
          <w:p w:rsidR="007F2FD4" w:rsidRDefault="007F2FD4"/>
        </w:tc>
        <w:tc>
          <w:tcPr>
            <w:tcW w:w="5395" w:type="dxa"/>
            <w:tcBorders>
              <w:top w:val="single" w:sz="4" w:space="0" w:color="auto"/>
              <w:left w:val="single" w:sz="4" w:space="0" w:color="auto"/>
              <w:right w:val="single" w:sz="4" w:space="0" w:color="auto"/>
            </w:tcBorders>
            <w:shd w:val="clear" w:color="auto" w:fill="FFFFFF"/>
            <w:vAlign w:val="center"/>
          </w:tcPr>
          <w:p w:rsidR="007F2FD4" w:rsidRDefault="00D206FF">
            <w:pPr>
              <w:pStyle w:val="a5"/>
              <w:shd w:val="clear" w:color="auto" w:fill="auto"/>
              <w:tabs>
                <w:tab w:val="left" w:leader="underscore" w:pos="4939"/>
              </w:tabs>
              <w:ind w:firstLine="0"/>
              <w:jc w:val="left"/>
            </w:pPr>
            <w:r>
              <w:t>Дата рождения</w:t>
            </w:r>
            <w:r>
              <w:tab/>
            </w:r>
          </w:p>
          <w:p w:rsidR="007F2FD4" w:rsidRDefault="00D206FF">
            <w:pPr>
              <w:pStyle w:val="a5"/>
              <w:shd w:val="clear" w:color="auto" w:fill="auto"/>
              <w:tabs>
                <w:tab w:val="left" w:leader="underscore" w:pos="4987"/>
              </w:tabs>
              <w:ind w:firstLine="0"/>
              <w:jc w:val="left"/>
            </w:pPr>
            <w:r>
              <w:t>ИНН</w:t>
            </w:r>
            <w:r>
              <w:tab/>
            </w:r>
          </w:p>
          <w:p w:rsidR="007F2FD4" w:rsidRDefault="00D206FF">
            <w:pPr>
              <w:pStyle w:val="a5"/>
              <w:shd w:val="clear" w:color="auto" w:fill="auto"/>
              <w:tabs>
                <w:tab w:val="left" w:leader="underscore" w:pos="4973"/>
              </w:tabs>
              <w:ind w:firstLine="0"/>
              <w:jc w:val="left"/>
            </w:pPr>
            <w:r>
              <w:t>КПП</w:t>
            </w:r>
            <w:r>
              <w:tab/>
            </w:r>
          </w:p>
          <w:p w:rsidR="007F2FD4" w:rsidRDefault="00D206FF">
            <w:pPr>
              <w:pStyle w:val="a5"/>
              <w:shd w:val="clear" w:color="auto" w:fill="auto"/>
              <w:tabs>
                <w:tab w:val="left" w:leader="underscore" w:pos="4968"/>
              </w:tabs>
              <w:ind w:firstLine="0"/>
              <w:jc w:val="left"/>
            </w:pPr>
            <w:r>
              <w:t>ОГРН</w:t>
            </w:r>
            <w:r>
              <w:tab/>
            </w:r>
          </w:p>
          <w:p w:rsidR="007F2FD4" w:rsidRDefault="00D206FF">
            <w:pPr>
              <w:pStyle w:val="a5"/>
              <w:shd w:val="clear" w:color="auto" w:fill="auto"/>
              <w:tabs>
                <w:tab w:val="left" w:leader="underscore" w:pos="5040"/>
              </w:tabs>
              <w:ind w:firstLine="0"/>
              <w:jc w:val="left"/>
            </w:pPr>
            <w:r>
              <w:t>БИК</w:t>
            </w:r>
            <w:r>
              <w:tab/>
            </w:r>
          </w:p>
          <w:p w:rsidR="007F2FD4" w:rsidRDefault="00D206FF">
            <w:pPr>
              <w:pStyle w:val="a5"/>
              <w:shd w:val="clear" w:color="auto" w:fill="auto"/>
              <w:tabs>
                <w:tab w:val="left" w:leader="underscore" w:pos="5054"/>
              </w:tabs>
              <w:ind w:firstLine="0"/>
              <w:jc w:val="left"/>
            </w:pPr>
            <w:r>
              <w:t xml:space="preserve">Место </w:t>
            </w:r>
            <w:proofErr w:type="gramStart"/>
            <w:r>
              <w:t>регистрации:</w:t>
            </w:r>
            <w:r>
              <w:tab/>
            </w:r>
            <w:proofErr w:type="gramEnd"/>
          </w:p>
        </w:tc>
      </w:tr>
      <w:tr w:rsidR="007F2FD4">
        <w:tblPrEx>
          <w:tblCellMar>
            <w:top w:w="0" w:type="dxa"/>
            <w:bottom w:w="0" w:type="dxa"/>
          </w:tblCellMar>
        </w:tblPrEx>
        <w:trPr>
          <w:trHeight w:val="413"/>
        </w:trPr>
        <w:tc>
          <w:tcPr>
            <w:tcW w:w="4824" w:type="dxa"/>
            <w:tcBorders>
              <w:top w:val="single" w:sz="4" w:space="0" w:color="auto"/>
              <w:left w:val="single" w:sz="4" w:space="0" w:color="auto"/>
            </w:tcBorders>
            <w:shd w:val="clear" w:color="auto" w:fill="FFFFFF"/>
          </w:tcPr>
          <w:p w:rsidR="007F2FD4" w:rsidRDefault="007F2FD4">
            <w:pPr>
              <w:rPr>
                <w:sz w:val="10"/>
                <w:szCs w:val="10"/>
              </w:rPr>
            </w:pPr>
          </w:p>
        </w:tc>
        <w:tc>
          <w:tcPr>
            <w:tcW w:w="5395" w:type="dxa"/>
            <w:tcBorders>
              <w:top w:val="single" w:sz="4" w:space="0" w:color="auto"/>
              <w:left w:val="single" w:sz="4" w:space="0" w:color="auto"/>
              <w:right w:val="single" w:sz="4" w:space="0" w:color="auto"/>
            </w:tcBorders>
            <w:shd w:val="clear" w:color="auto" w:fill="FFFFFF"/>
            <w:vAlign w:val="center"/>
          </w:tcPr>
          <w:p w:rsidR="007F2FD4" w:rsidRDefault="00D206FF">
            <w:pPr>
              <w:pStyle w:val="a5"/>
              <w:shd w:val="clear" w:color="auto" w:fill="auto"/>
              <w:tabs>
                <w:tab w:val="left" w:leader="underscore" w:pos="5035"/>
              </w:tabs>
              <w:ind w:firstLine="0"/>
              <w:jc w:val="left"/>
            </w:pPr>
            <w:r>
              <w:t xml:space="preserve">Почтовый адрес: </w:t>
            </w:r>
            <w:r>
              <w:tab/>
            </w:r>
          </w:p>
        </w:tc>
      </w:tr>
      <w:tr w:rsidR="007F2FD4">
        <w:tblPrEx>
          <w:tblCellMar>
            <w:top w:w="0" w:type="dxa"/>
            <w:bottom w:w="0" w:type="dxa"/>
          </w:tblCellMar>
        </w:tblPrEx>
        <w:trPr>
          <w:trHeight w:val="1310"/>
        </w:trPr>
        <w:tc>
          <w:tcPr>
            <w:tcW w:w="4824" w:type="dxa"/>
            <w:tcBorders>
              <w:top w:val="single" w:sz="4" w:space="0" w:color="auto"/>
              <w:left w:val="single" w:sz="4" w:space="0" w:color="auto"/>
            </w:tcBorders>
            <w:shd w:val="clear" w:color="auto" w:fill="FFFFFF"/>
            <w:vAlign w:val="bottom"/>
          </w:tcPr>
          <w:p w:rsidR="007F2FD4" w:rsidRDefault="00D206FF" w:rsidP="00D206FF">
            <w:pPr>
              <w:pStyle w:val="a5"/>
              <w:shd w:val="clear" w:color="auto" w:fill="auto"/>
              <w:tabs>
                <w:tab w:val="left" w:leader="underscore" w:pos="2449"/>
              </w:tabs>
              <w:ind w:firstLine="0"/>
              <w:jc w:val="left"/>
              <w:rPr>
                <w:sz w:val="22"/>
                <w:szCs w:val="22"/>
              </w:rPr>
            </w:pPr>
            <w:r>
              <w:rPr>
                <w:sz w:val="22"/>
                <w:szCs w:val="22"/>
              </w:rPr>
              <w:tab/>
              <w:t xml:space="preserve"> </w:t>
            </w:r>
          </w:p>
        </w:tc>
        <w:tc>
          <w:tcPr>
            <w:tcW w:w="5395" w:type="dxa"/>
            <w:tcBorders>
              <w:top w:val="single" w:sz="4" w:space="0" w:color="auto"/>
              <w:left w:val="single" w:sz="4" w:space="0" w:color="auto"/>
              <w:right w:val="single" w:sz="4" w:space="0" w:color="auto"/>
            </w:tcBorders>
            <w:shd w:val="clear" w:color="auto" w:fill="FFFFFF"/>
          </w:tcPr>
          <w:p w:rsidR="007F2FD4" w:rsidRDefault="00D206FF">
            <w:pPr>
              <w:pStyle w:val="a5"/>
              <w:shd w:val="clear" w:color="auto" w:fill="auto"/>
              <w:tabs>
                <w:tab w:val="left" w:leader="underscore" w:pos="4920"/>
              </w:tabs>
              <w:ind w:firstLine="0"/>
              <w:jc w:val="left"/>
            </w:pPr>
            <w:r>
              <w:t>Т</w:t>
            </w:r>
            <w:r>
              <w:t xml:space="preserve">елефон абонента: </w:t>
            </w:r>
            <w:r>
              <w:tab/>
            </w:r>
          </w:p>
          <w:p w:rsidR="007F2FD4" w:rsidRDefault="00D206FF">
            <w:pPr>
              <w:pStyle w:val="a5"/>
              <w:shd w:val="clear" w:color="auto" w:fill="auto"/>
              <w:tabs>
                <w:tab w:val="left" w:leader="underscore" w:pos="4906"/>
              </w:tabs>
              <w:ind w:firstLine="0"/>
              <w:jc w:val="left"/>
            </w:pPr>
            <w:r>
              <w:t xml:space="preserve">Эл. адрес </w:t>
            </w:r>
            <w:r>
              <w:tab/>
            </w:r>
          </w:p>
        </w:tc>
      </w:tr>
      <w:tr w:rsidR="007F2FD4">
        <w:tblPrEx>
          <w:tblCellMar>
            <w:top w:w="0" w:type="dxa"/>
            <w:bottom w:w="0" w:type="dxa"/>
          </w:tblCellMar>
        </w:tblPrEx>
        <w:trPr>
          <w:trHeight w:val="274"/>
        </w:trPr>
        <w:tc>
          <w:tcPr>
            <w:tcW w:w="4824" w:type="dxa"/>
            <w:tcBorders>
              <w:top w:val="single" w:sz="4" w:space="0" w:color="auto"/>
              <w:left w:val="single" w:sz="4" w:space="0" w:color="auto"/>
              <w:bottom w:val="single" w:sz="4" w:space="0" w:color="auto"/>
            </w:tcBorders>
            <w:shd w:val="clear" w:color="auto" w:fill="FFFFFF"/>
          </w:tcPr>
          <w:p w:rsidR="007F2FD4" w:rsidRDefault="007F2FD4">
            <w:pPr>
              <w:rPr>
                <w:sz w:val="10"/>
                <w:szCs w:val="10"/>
              </w:rPr>
            </w:pPr>
          </w:p>
        </w:tc>
        <w:tc>
          <w:tcPr>
            <w:tcW w:w="5395" w:type="dxa"/>
            <w:tcBorders>
              <w:top w:val="single" w:sz="4" w:space="0" w:color="auto"/>
              <w:left w:val="single" w:sz="4" w:space="0" w:color="auto"/>
              <w:bottom w:val="single" w:sz="4" w:space="0" w:color="auto"/>
              <w:right w:val="single" w:sz="4" w:space="0" w:color="auto"/>
            </w:tcBorders>
            <w:shd w:val="clear" w:color="auto" w:fill="FFFFFF"/>
            <w:vAlign w:val="bottom"/>
          </w:tcPr>
          <w:p w:rsidR="007F2FD4" w:rsidRDefault="00D206FF">
            <w:pPr>
              <w:pStyle w:val="a5"/>
              <w:shd w:val="clear" w:color="auto" w:fill="auto"/>
              <w:ind w:firstLine="0"/>
              <w:jc w:val="left"/>
              <w:rPr>
                <w:sz w:val="16"/>
                <w:szCs w:val="16"/>
              </w:rPr>
            </w:pPr>
            <w:r>
              <w:rPr>
                <w:sz w:val="16"/>
                <w:szCs w:val="16"/>
              </w:rPr>
              <w:t xml:space="preserve">(ФИО </w:t>
            </w:r>
            <w:r>
              <w:rPr>
                <w:sz w:val="16"/>
                <w:szCs w:val="16"/>
              </w:rPr>
              <w:t>Руководителя)</w:t>
            </w:r>
          </w:p>
        </w:tc>
      </w:tr>
    </w:tbl>
    <w:p w:rsidR="007F2FD4" w:rsidRDefault="007F2FD4">
      <w:pPr>
        <w:spacing w:line="14" w:lineRule="exact"/>
        <w:sectPr w:rsidR="007F2FD4">
          <w:pgSz w:w="11909" w:h="16840"/>
          <w:pgMar w:top="543" w:right="533" w:bottom="1210" w:left="963" w:header="0" w:footer="3" w:gutter="0"/>
          <w:cols w:space="720"/>
          <w:noEndnote/>
          <w:docGrid w:linePitch="360"/>
        </w:sectPr>
      </w:pPr>
    </w:p>
    <w:p w:rsidR="007F2FD4" w:rsidRDefault="007F2FD4" w:rsidP="00D206FF">
      <w:pPr>
        <w:pStyle w:val="22"/>
        <w:shd w:val="clear" w:color="auto" w:fill="auto"/>
        <w:tabs>
          <w:tab w:val="left" w:leader="underscore" w:pos="1993"/>
          <w:tab w:val="left" w:leader="underscore" w:pos="3327"/>
          <w:tab w:val="left" w:pos="6663"/>
          <w:tab w:val="left" w:leader="underscore" w:pos="7225"/>
          <w:tab w:val="left" w:leader="underscore" w:pos="8578"/>
        </w:tabs>
        <w:ind w:firstLine="360"/>
        <w:jc w:val="left"/>
      </w:pPr>
    </w:p>
    <w:sectPr w:rsidR="007F2FD4">
      <w:headerReference w:type="default" r:id="rId10"/>
      <w:footerReference w:type="default" r:id="rId11"/>
      <w:pgSz w:w="11909" w:h="16840"/>
      <w:pgMar w:top="1440" w:right="419" w:bottom="1440" w:left="8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06FF">
      <w:r>
        <w:separator/>
      </w:r>
    </w:p>
  </w:endnote>
  <w:endnote w:type="continuationSeparator" w:id="0">
    <w:p w:rsidR="00000000" w:rsidRDefault="00D2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D4" w:rsidRDefault="00D206FF">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7125335</wp:posOffset>
              </wp:positionH>
              <wp:positionV relativeFrom="page">
                <wp:posOffset>10241915</wp:posOffset>
              </wp:positionV>
              <wp:extent cx="762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7F2FD4" w:rsidRDefault="00D206FF">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61.05pt;margin-top:806.45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" filled="f" stroked="f">
              <v:textbox style="mso-fit-shape-to-text:t" inset="0,0,0,0">
                <w:txbxContent>
                  <w:p w:rsidR="007F2FD4" w:rsidRDefault="00D206FF">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D4" w:rsidRDefault="00D206FF">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7125335</wp:posOffset>
              </wp:positionH>
              <wp:positionV relativeFrom="page">
                <wp:posOffset>10241915</wp:posOffset>
              </wp:positionV>
              <wp:extent cx="7620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7F2FD4" w:rsidRDefault="00D206FF">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61.05pt;margin-top:806.45pt;width:6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" filled="f" stroked="f">
              <v:textbox style="mso-fit-shape-to-text:t" inset="0,0,0,0">
                <w:txbxContent>
                  <w:p w:rsidR="007F2FD4" w:rsidRDefault="00D206FF">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7</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D4" w:rsidRDefault="00D206FF">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7125335</wp:posOffset>
              </wp:positionH>
              <wp:positionV relativeFrom="page">
                <wp:posOffset>10241915</wp:posOffset>
              </wp:positionV>
              <wp:extent cx="7620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7F2FD4" w:rsidRDefault="00D206FF">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561.05pt;margin-top:806.45pt;width:6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" filled="f" stroked="f">
              <v:textbox style="mso-fit-shape-to-text:t" inset="0,0,0,0">
                <w:txbxContent>
                  <w:p w:rsidR="007F2FD4" w:rsidRDefault="00D206FF">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9</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D4" w:rsidRDefault="00D206FF">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7108190</wp:posOffset>
              </wp:positionH>
              <wp:positionV relativeFrom="page">
                <wp:posOffset>10173970</wp:posOffset>
              </wp:positionV>
              <wp:extent cx="15240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7F2FD4" w:rsidRDefault="00D206FF">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559.7pt;margin-top:801.1pt;width:12pt;height:9.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" filled="f" stroked="f">
              <v:textbox style="mso-fit-shape-to-text:t" inset="0,0,0,0">
                <w:txbxContent>
                  <w:p w:rsidR="007F2FD4" w:rsidRDefault="00D206FF">
                    <w:pPr>
                      <w:pStyle w:val="20"/>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10</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D4" w:rsidRDefault="007F2FD4"/>
  </w:footnote>
  <w:footnote w:type="continuationSeparator" w:id="0">
    <w:p w:rsidR="007F2FD4" w:rsidRDefault="007F2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D4" w:rsidRDefault="00D206FF">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4295140</wp:posOffset>
              </wp:positionH>
              <wp:positionV relativeFrom="page">
                <wp:posOffset>233045</wp:posOffset>
              </wp:positionV>
              <wp:extent cx="2968625" cy="448310"/>
              <wp:effectExtent l="0" t="0" r="0" b="0"/>
              <wp:wrapNone/>
              <wp:docPr id="9" name="Shape 9"/>
              <wp:cNvGraphicFramePr/>
              <a:graphic xmlns:a="http://schemas.openxmlformats.org/drawingml/2006/main">
                <a:graphicData uri="http://schemas.microsoft.com/office/word/2010/wordprocessingShape">
                  <wps:wsp>
                    <wps:cNvSpPr txBox="1"/>
                    <wps:spPr>
                      <a:xfrm>
                        <a:off x="0" y="0"/>
                        <a:ext cx="2968625" cy="448310"/>
                      </a:xfrm>
                      <a:prstGeom prst="rect">
                        <a:avLst/>
                      </a:prstGeom>
                      <a:noFill/>
                    </wps:spPr>
                    <wps:txbx>
                      <w:txbxContent>
                        <w:p w:rsidR="007F2FD4" w:rsidRDefault="00D206FF">
                          <w:pPr>
                            <w:pStyle w:val="20"/>
                            <w:shd w:val="clear" w:color="auto" w:fill="auto"/>
                            <w:tabs>
                              <w:tab w:val="right" w:pos="3480"/>
                              <w:tab w:val="right" w:pos="4627"/>
                            </w:tabs>
                            <w:rPr>
                              <w:sz w:val="22"/>
                              <w:szCs w:val="22"/>
                            </w:rPr>
                          </w:pPr>
                          <w:r>
                            <w:rPr>
                              <w:sz w:val="22"/>
                              <w:szCs w:val="22"/>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338.2pt;margin-top:18.35pt;width:233.75pt;height:35.3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" filled="f" stroked="f">
              <v:textbox style="mso-fit-shape-to-text:t" inset="0,0,0,0">
                <w:txbxContent>
                  <w:p w:rsidR="007F2FD4" w:rsidRDefault="00D206FF">
                    <w:pPr>
                      <w:pStyle w:val="20"/>
                      <w:shd w:val="clear" w:color="auto" w:fill="auto"/>
                      <w:tabs>
                        <w:tab w:val="right" w:pos="3480"/>
                        <w:tab w:val="right" w:pos="4627"/>
                      </w:tabs>
                      <w:rPr>
                        <w:sz w:val="22"/>
                        <w:szCs w:val="22"/>
                      </w:rPr>
                    </w:pPr>
                    <w:r>
                      <w:rPr>
                        <w:sz w:val="22"/>
                        <w:szCs w:val="22"/>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C5D05"/>
    <w:multiLevelType w:val="multilevel"/>
    <w:tmpl w:val="C22CA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1C7387"/>
    <w:multiLevelType w:val="multilevel"/>
    <w:tmpl w:val="8D242A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B06E03"/>
    <w:multiLevelType w:val="multilevel"/>
    <w:tmpl w:val="83EEA5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D4"/>
    <w:rsid w:val="007F2FD4"/>
    <w:rsid w:val="00D20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77461-CD21-43A3-B288-D4E1D92B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sz w:val="18"/>
      <w:szCs w:val="1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ind w:firstLine="10"/>
      <w:jc w:val="both"/>
    </w:pPr>
    <w:rPr>
      <w:rFonts w:ascii="Times New Roman" w:eastAsia="Times New Roman" w:hAnsi="Times New Roman" w:cs="Times New Roman"/>
      <w:sz w:val="22"/>
      <w:szCs w:val="22"/>
    </w:rPr>
  </w:style>
  <w:style w:type="paragraph" w:customStyle="1" w:styleId="a5">
    <w:name w:val="Другое"/>
    <w:basedOn w:val="a"/>
    <w:link w:val="a4"/>
    <w:pPr>
      <w:shd w:val="clear" w:color="auto" w:fill="FFFFFF"/>
      <w:ind w:firstLine="400"/>
      <w:jc w:val="both"/>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ind w:left="340"/>
    </w:pPr>
    <w:rPr>
      <w:rFonts w:ascii="Times New Roman" w:eastAsia="Times New Roman" w:hAnsi="Times New Roman" w:cs="Times New Roman"/>
      <w:sz w:val="16"/>
      <w:szCs w:val="16"/>
    </w:rPr>
  </w:style>
  <w:style w:type="paragraph" w:customStyle="1" w:styleId="a7">
    <w:name w:val="Подпись к картинке"/>
    <w:basedOn w:val="a"/>
    <w:link w:val="a6"/>
    <w:pPr>
      <w:shd w:val="clear" w:color="auto" w:fill="FFFFFF"/>
      <w:jc w:val="both"/>
    </w:pPr>
    <w:rPr>
      <w:rFonts w:ascii="Times New Roman" w:eastAsia="Times New Roman" w:hAnsi="Times New Roman" w:cs="Times New Roman"/>
      <w:b/>
      <w:bCs/>
      <w:sz w:val="20"/>
      <w:szCs w:val="20"/>
    </w:rPr>
  </w:style>
  <w:style w:type="paragraph" w:customStyle="1" w:styleId="11">
    <w:name w:val="Заголовок №1"/>
    <w:basedOn w:val="a"/>
    <w:link w:val="10"/>
    <w:pPr>
      <w:shd w:val="clear" w:color="auto" w:fill="FFFFFF"/>
      <w:ind w:left="140"/>
      <w:outlineLvl w:val="0"/>
    </w:pPr>
    <w:rPr>
      <w:rFonts w:ascii="Times New Roman" w:eastAsia="Times New Roman" w:hAnsi="Times New Roman" w:cs="Times New Roman"/>
      <w:b/>
      <w:bCs/>
      <w:sz w:val="22"/>
      <w:szCs w:val="22"/>
    </w:rPr>
  </w:style>
  <w:style w:type="paragraph" w:customStyle="1" w:styleId="a9">
    <w:name w:val="Оглавление"/>
    <w:basedOn w:val="a"/>
    <w:link w:val="a8"/>
    <w:pPr>
      <w:shd w:val="clear" w:color="auto" w:fill="FFFFFF"/>
      <w:ind w:left="400" w:firstLine="40"/>
      <w:jc w:val="both"/>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sz w:val="22"/>
      <w:szCs w:val="22"/>
    </w:rPr>
  </w:style>
  <w:style w:type="paragraph" w:styleId="ac">
    <w:name w:val="header"/>
    <w:basedOn w:val="a"/>
    <w:link w:val="ad"/>
    <w:uiPriority w:val="99"/>
    <w:unhideWhenUsed/>
    <w:rsid w:val="00D206FF"/>
    <w:pPr>
      <w:tabs>
        <w:tab w:val="center" w:pos="4677"/>
        <w:tab w:val="right" w:pos="9355"/>
      </w:tabs>
    </w:pPr>
  </w:style>
  <w:style w:type="character" w:customStyle="1" w:styleId="ad">
    <w:name w:val="Верхний колонтитул Знак"/>
    <w:basedOn w:val="a0"/>
    <w:link w:val="ac"/>
    <w:uiPriority w:val="99"/>
    <w:rsid w:val="00D206FF"/>
    <w:rPr>
      <w:color w:val="000000"/>
    </w:rPr>
  </w:style>
  <w:style w:type="paragraph" w:styleId="ae">
    <w:name w:val="footer"/>
    <w:basedOn w:val="a"/>
    <w:link w:val="af"/>
    <w:uiPriority w:val="99"/>
    <w:unhideWhenUsed/>
    <w:rsid w:val="00D206FF"/>
    <w:pPr>
      <w:tabs>
        <w:tab w:val="center" w:pos="4677"/>
        <w:tab w:val="right" w:pos="9355"/>
      </w:tabs>
    </w:pPr>
  </w:style>
  <w:style w:type="character" w:customStyle="1" w:styleId="af">
    <w:name w:val="Нижний колонтитул Знак"/>
    <w:basedOn w:val="a0"/>
    <w:link w:val="ae"/>
    <w:uiPriority w:val="99"/>
    <w:rsid w:val="00D206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7829</Words>
  <Characters>44629</Characters>
  <Application>Microsoft Office Word</Application>
  <DocSecurity>0</DocSecurity>
  <Lines>371</Lines>
  <Paragraphs>104</Paragraphs>
  <ScaleCrop>false</ScaleCrop>
  <Company/>
  <LinksUpToDate>false</LinksUpToDate>
  <CharactersWithSpaces>52354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Агуца Ирина Дмитриевна</dc:creator>
  <cp:keywords/>
  <cp:lastModifiedBy>Кириченко Зоя Игоревна</cp:lastModifiedBy>
  <cp:revision>2</cp:revision>
  <dcterms:created xsi:type="dcterms:W3CDTF">2021-10-20T12:06:00Z</dcterms:created>
  <dcterms:modified xsi:type="dcterms:W3CDTF">2021-10-20T12:11:00Z</dcterms:modified>
</cp:coreProperties>
</file>