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B3" w:rsidRDefault="00C64E46">
      <w:pPr>
        <w:ind w:firstLine="709"/>
        <w:jc w:val="center"/>
        <w:rPr>
          <w:rFonts w:ascii="Times New Roman" w:hAnsi="Times New Roman" w:cs="Times New Roman"/>
          <w:b/>
        </w:rPr>
      </w:pPr>
      <w:r>
        <w:rPr>
          <w:rFonts w:ascii="Times New Roman" w:hAnsi="Times New Roman" w:cs="Times New Roman"/>
          <w:b/>
        </w:rPr>
        <w:t>КОНТРАКТ ТЕПЛОСНАБЖЕНИЯ</w:t>
      </w:r>
    </w:p>
    <w:p w:rsidR="002F3FB3" w:rsidRDefault="00C64E46">
      <w:pPr>
        <w:ind w:firstLine="709"/>
        <w:jc w:val="center"/>
        <w:rPr>
          <w:rFonts w:ascii="Times New Roman" w:hAnsi="Times New Roman" w:cs="Times New Roman"/>
          <w:b/>
        </w:rPr>
      </w:pPr>
      <w:r>
        <w:rPr>
          <w:rFonts w:ascii="Times New Roman" w:hAnsi="Times New Roman" w:cs="Times New Roman"/>
          <w:b/>
        </w:rPr>
        <w:t>И ГОРЯЧЕГО ВОДОСНАБЖЕНИЯ (подогрев воды в составе ГВС) №___________</w:t>
      </w:r>
    </w:p>
    <w:p w:rsidR="002F3FB3" w:rsidRDefault="002F3FB3">
      <w:pPr>
        <w:ind w:firstLine="709"/>
        <w:jc w:val="both"/>
        <w:rPr>
          <w:rFonts w:ascii="Times New Roman" w:hAnsi="Times New Roman" w:cs="Times New Roman"/>
        </w:rPr>
      </w:pPr>
    </w:p>
    <w:p w:rsidR="002F3FB3" w:rsidRDefault="00C64E46">
      <w:pPr>
        <w:jc w:val="both"/>
        <w:rPr>
          <w:rFonts w:ascii="Times New Roman" w:hAnsi="Times New Roman" w:cs="Times New Roman"/>
        </w:rPr>
      </w:pPr>
      <w:r>
        <w:rPr>
          <w:rFonts w:ascii="Times New Roman" w:hAnsi="Times New Roman" w:cs="Times New Roman"/>
        </w:rPr>
        <w:t>г</w:t>
      </w:r>
      <w:r w:rsidR="00BB7F7F">
        <w:rPr>
          <w:rFonts w:ascii="Times New Roman" w:hAnsi="Times New Roman" w:cs="Times New Roman"/>
        </w:rPr>
        <w:t xml:space="preserve">. Москва </w:t>
      </w:r>
      <w:r w:rsidR="00BB7F7F">
        <w:rPr>
          <w:rFonts w:ascii="Times New Roman" w:hAnsi="Times New Roman" w:cs="Times New Roman"/>
        </w:rPr>
        <w:tab/>
      </w:r>
      <w:r w:rsidR="00BB7F7F">
        <w:rPr>
          <w:rFonts w:ascii="Times New Roman" w:hAnsi="Times New Roman" w:cs="Times New Roman"/>
        </w:rPr>
        <w:tab/>
      </w:r>
      <w:r w:rsidR="00BB7F7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 _________ 201__г.</w:t>
      </w:r>
    </w:p>
    <w:p w:rsidR="002F3FB3" w:rsidRDefault="002F3FB3">
      <w:pPr>
        <w:ind w:firstLine="709"/>
        <w:jc w:val="both"/>
        <w:rPr>
          <w:rFonts w:ascii="Times New Roman" w:hAnsi="Times New Roman" w:cs="Times New Roman"/>
        </w:rPr>
      </w:pPr>
    </w:p>
    <w:p w:rsidR="002F3FB3" w:rsidRDefault="00BB7F7F">
      <w:pPr>
        <w:ind w:firstLine="709"/>
        <w:jc w:val="both"/>
        <w:rPr>
          <w:rFonts w:ascii="Times New Roman" w:hAnsi="Times New Roman" w:cs="Times New Roman"/>
        </w:rPr>
      </w:pPr>
      <w:r>
        <w:rPr>
          <w:rFonts w:ascii="Times New Roman" w:hAnsi="Times New Roman" w:cs="Times New Roman"/>
          <w:b/>
        </w:rPr>
        <w:t>_____________________________________________________________________</w:t>
      </w:r>
      <w:r w:rsidR="00C64E46">
        <w:rPr>
          <w:rFonts w:ascii="Times New Roman" w:hAnsi="Times New Roman" w:cs="Times New Roman"/>
          <w:b/>
        </w:rPr>
        <w:t>,</w:t>
      </w:r>
      <w:r w:rsidR="00C64E46">
        <w:rPr>
          <w:rFonts w:ascii="Times New Roman" w:hAnsi="Times New Roman" w:cs="Times New Roman"/>
        </w:rPr>
        <w:t xml:space="preserve"> именуемое в дальнейшем Теплоснабжающая организация, </w:t>
      </w:r>
      <w:r w:rsidR="00C64E46">
        <w:rPr>
          <w:rFonts w:ascii="Times New Roman" w:hAnsi="Times New Roman" w:cs="Times New Roman"/>
          <w:color w:val="00000A"/>
          <w:lang w:eastAsia="zh-CN" w:bidi="ar-SA"/>
        </w:rPr>
        <w:t xml:space="preserve">в лице </w:t>
      </w:r>
      <w:r>
        <w:rPr>
          <w:rFonts w:ascii="Times New Roman" w:hAnsi="Times New Roman" w:cs="Times New Roman"/>
          <w:color w:val="00000A"/>
          <w:lang w:eastAsia="zh-CN" w:bidi="ar-SA"/>
        </w:rPr>
        <w:t>____________________________________________________________________________________</w:t>
      </w:r>
      <w:r w:rsidR="00C64E46">
        <w:rPr>
          <w:rFonts w:ascii="Times New Roman" w:hAnsi="Times New Roman" w:cs="Times New Roman"/>
        </w:rPr>
        <w:t>, и</w:t>
      </w:r>
    </w:p>
    <w:p w:rsidR="002F3FB3" w:rsidRDefault="00C64E46" w:rsidP="00BB7F7F">
      <w:pPr>
        <w:jc w:val="both"/>
        <w:rPr>
          <w:rFonts w:ascii="Times New Roman" w:hAnsi="Times New Roman" w:cs="Times New Roman"/>
        </w:rPr>
      </w:pPr>
      <w:r>
        <w:rPr>
          <w:rFonts w:ascii="Times New Roman" w:hAnsi="Times New Roman" w:cs="Times New Roman"/>
        </w:rPr>
        <w:t>_</w:t>
      </w:r>
      <w:r w:rsidR="00BB7F7F">
        <w:rPr>
          <w:rFonts w:ascii="Times New Roman" w:hAnsi="Times New Roman" w:cs="Times New Roman"/>
        </w:rPr>
        <w:t>___</w:t>
      </w:r>
      <w:r>
        <w:rPr>
          <w:rFonts w:ascii="Times New Roman" w:hAnsi="Times New Roman" w:cs="Times New Roman"/>
        </w:rPr>
        <w:t>______________________________________________________________, именуемое в дальнейшем «Абонент», в лице__________________________________________ _______________________________________________________, действующего на основании _____________________________________________, с другой стороны, вместе именуемые «Стороны»,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ПРЕДМЕТ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По настоящему контракту Теплоснабжающая организация обязуется осуществить поставку тепловой энергии  и горячей воды (подогрев воды в составе ГВС) в точку поставки, определенную в Приложении № 3 к настоящему контракту, а Абонент обязуется принять и оплатить поставленные ресурсы, а также соблюдать предусмотренный контрактом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w:t>
      </w:r>
    </w:p>
    <w:p w:rsidR="002F3FB3" w:rsidRDefault="00C64E46">
      <w:pPr>
        <w:ind w:firstLine="709"/>
        <w:jc w:val="both"/>
        <w:rPr>
          <w:rFonts w:ascii="Times New Roman" w:hAnsi="Times New Roman" w:cs="Times New Roman"/>
        </w:rPr>
      </w:pPr>
      <w:r>
        <w:rPr>
          <w:rFonts w:ascii="Times New Roman" w:hAnsi="Times New Roman" w:cs="Times New Roman"/>
        </w:rPr>
        <w:t>Перечень объектов Абонента и подключенные нагрузки указаны в Приложении № 1 к настоящему контракту.</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Местом исполнения обязательств Теплоснабжающей организации по подаче тепловой энергии 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 ____от _______</w:t>
      </w:r>
      <w:proofErr w:type="gramStart"/>
      <w:r>
        <w:rPr>
          <w:rFonts w:ascii="Times New Roman" w:hAnsi="Times New Roman" w:cs="Times New Roman"/>
        </w:rPr>
        <w:t>_  20</w:t>
      </w:r>
      <w:proofErr w:type="gramEnd"/>
      <w:r>
        <w:rPr>
          <w:rFonts w:ascii="Times New Roman" w:hAnsi="Times New Roman" w:cs="Times New Roman"/>
        </w:rPr>
        <w:t>___г., который является неотъемлемой частью настоящего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При выполнении настоящего контракта, а также по всем вопросам, не оговоренным настоящим контрактом, Стороны обязуются руководствоваться:</w:t>
      </w:r>
    </w:p>
    <w:p w:rsidR="002F3FB3" w:rsidRDefault="00C64E46">
      <w:pPr>
        <w:ind w:left="709"/>
        <w:jc w:val="both"/>
        <w:rPr>
          <w:rFonts w:ascii="Times New Roman" w:hAnsi="Times New Roman" w:cs="Times New Roman"/>
        </w:rPr>
      </w:pPr>
      <w:r>
        <w:rPr>
          <w:rFonts w:ascii="Times New Roman" w:hAnsi="Times New Roman" w:cs="Times New Roman"/>
        </w:rPr>
        <w:t>Гражданским кодексом РФ;</w:t>
      </w:r>
    </w:p>
    <w:p w:rsidR="002F3FB3" w:rsidRDefault="00C64E46">
      <w:pPr>
        <w:ind w:firstLine="709"/>
        <w:jc w:val="both"/>
        <w:rPr>
          <w:rFonts w:ascii="Times New Roman" w:hAnsi="Times New Roman" w:cs="Times New Roman"/>
        </w:rPr>
      </w:pPr>
      <w:r>
        <w:rPr>
          <w:rFonts w:ascii="Times New Roman" w:hAnsi="Times New Roman" w:cs="Times New Roman"/>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F3FB3" w:rsidRDefault="00C64E46">
      <w:pPr>
        <w:ind w:firstLine="709"/>
        <w:jc w:val="both"/>
        <w:rPr>
          <w:rFonts w:ascii="Times New Roman" w:hAnsi="Times New Roman" w:cs="Times New Roman"/>
        </w:rPr>
      </w:pPr>
      <w:r>
        <w:rPr>
          <w:rFonts w:ascii="Times New Roman" w:hAnsi="Times New Roman" w:cs="Times New Roman"/>
        </w:rPr>
        <w:t>Федеральным законом от 27.07.2009 № 190-ФЗ «О теплоснабжении» (далее – Закон о теплоснабжении);</w:t>
      </w:r>
    </w:p>
    <w:p w:rsidR="002F3FB3" w:rsidRDefault="00C64E46">
      <w:pPr>
        <w:ind w:firstLine="709"/>
        <w:jc w:val="both"/>
        <w:rPr>
          <w:rFonts w:ascii="Times New Roman" w:hAnsi="Times New Roman" w:cs="Times New Roman"/>
        </w:rPr>
      </w:pPr>
      <w:r>
        <w:rPr>
          <w:rFonts w:ascii="Times New Roman" w:hAnsi="Times New Roman" w:cs="Times New Roman"/>
        </w:rPr>
        <w:t>Федеральным законом от 07.12.2011 г. № 416-ФЗ «О водоснабжении и водоотведении»;</w:t>
      </w:r>
    </w:p>
    <w:p w:rsidR="002F3FB3" w:rsidRDefault="00C64E46">
      <w:pPr>
        <w:ind w:firstLine="709"/>
        <w:jc w:val="both"/>
        <w:rPr>
          <w:rFonts w:ascii="Times New Roman" w:hAnsi="Times New Roman" w:cs="Times New Roman"/>
        </w:rPr>
      </w:pPr>
      <w:r>
        <w:rPr>
          <w:rFonts w:ascii="Times New Roman" w:hAnsi="Times New Roman" w:cs="Times New Roman"/>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2F3FB3" w:rsidRDefault="00C64E46">
      <w:pPr>
        <w:ind w:firstLine="709"/>
        <w:jc w:val="both"/>
        <w:rPr>
          <w:rFonts w:ascii="Times New Roman" w:hAnsi="Times New Roman" w:cs="Times New Roman"/>
        </w:rPr>
      </w:pPr>
      <w:r>
        <w:rPr>
          <w:rFonts w:ascii="Times New Roman" w:hAnsi="Times New Roman" w:cs="Times New Roman"/>
        </w:rPr>
        <w:t>Постановлением Правительства РФ от 29.07.2013 г.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2F3FB3" w:rsidRDefault="00C64E46">
      <w:pPr>
        <w:ind w:firstLine="709"/>
        <w:jc w:val="both"/>
        <w:rPr>
          <w:rFonts w:ascii="Times New Roman" w:hAnsi="Times New Roman" w:cs="Times New Roman"/>
        </w:rPr>
      </w:pPr>
      <w:r>
        <w:rPr>
          <w:rFonts w:ascii="Times New Roman" w:hAnsi="Times New Roman" w:cs="Times New Roman"/>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F3FB3" w:rsidRDefault="00C64E46">
      <w:pPr>
        <w:ind w:firstLine="709"/>
        <w:jc w:val="both"/>
        <w:rPr>
          <w:rFonts w:ascii="Times New Roman" w:hAnsi="Times New Roman" w:cs="Times New Roman"/>
        </w:rPr>
      </w:pPr>
      <w:r>
        <w:rPr>
          <w:rFonts w:ascii="Times New Roman" w:hAnsi="Times New Roman" w:cs="Times New Roman"/>
          <w:color w:val="auto"/>
          <w:lang w:bidi="ar-SA"/>
        </w:rPr>
        <w:t xml:space="preserve">Правилами организации коммерческого учета воды, сточных вод, утвержденных Постановлением Правительства РФ от 04.09.2013 № 776 </w:t>
      </w:r>
      <w:r>
        <w:rPr>
          <w:rFonts w:ascii="Times New Roman" w:hAnsi="Times New Roman" w:cs="Times New Roman"/>
        </w:rPr>
        <w:t>(далее – Правила коммерческого учета воды, сточных вод);</w:t>
      </w:r>
    </w:p>
    <w:p w:rsidR="002F3FB3" w:rsidRDefault="00C64E46">
      <w:pPr>
        <w:ind w:firstLine="709"/>
        <w:jc w:val="both"/>
        <w:rPr>
          <w:rFonts w:ascii="Times New Roman" w:hAnsi="Times New Roman" w:cs="Times New Roman"/>
        </w:rPr>
      </w:pPr>
      <w:r>
        <w:rPr>
          <w:rFonts w:ascii="Times New Roman" w:hAnsi="Times New Roman" w:cs="Times New Roman"/>
        </w:rPr>
        <w:t>Правилами коммерческого учета тепловой энергии, теплоносителя, утвержденных постановлением Правительства РФ от 18.11.2013 № 1034 (далее – Правила коммерческого учета тепловой энергии, теплоносителя);</w:t>
      </w:r>
    </w:p>
    <w:p w:rsidR="002F3FB3" w:rsidRDefault="00C64E46">
      <w:pPr>
        <w:ind w:firstLine="709"/>
        <w:jc w:val="both"/>
        <w:rPr>
          <w:rFonts w:ascii="Times New Roman" w:hAnsi="Times New Roman" w:cs="Times New Roman"/>
        </w:rPr>
      </w:pPr>
      <w:r>
        <w:rPr>
          <w:rFonts w:ascii="Times New Roman" w:hAnsi="Times New Roman" w:cs="Times New Roman"/>
        </w:rPr>
        <w:lastRenderedPageBreak/>
        <w:t>Методикой осуществления коммерческого учета тепловой энергии, теплоносителя, утвержденной Приказом Минстроя России от 17.03.2014 № 99/</w:t>
      </w:r>
      <w:proofErr w:type="spellStart"/>
      <w:r>
        <w:rPr>
          <w:rFonts w:ascii="Times New Roman" w:hAnsi="Times New Roman" w:cs="Times New Roman"/>
        </w:rPr>
        <w:t>пр</w:t>
      </w:r>
      <w:proofErr w:type="spellEnd"/>
      <w:r>
        <w:rPr>
          <w:rFonts w:ascii="Times New Roman" w:hAnsi="Times New Roman" w:cs="Times New Roman"/>
        </w:rPr>
        <w:t xml:space="preserve"> (далее - Методика коммерческого учета тепловой энергии, теплоносителя);</w:t>
      </w:r>
    </w:p>
    <w:p w:rsidR="002F3FB3" w:rsidRDefault="00C64E46">
      <w:pPr>
        <w:ind w:firstLine="709"/>
        <w:jc w:val="both"/>
        <w:rPr>
          <w:rFonts w:ascii="Times New Roman" w:hAnsi="Times New Roman" w:cs="Times New Roman"/>
        </w:rPr>
      </w:pPr>
      <w:r>
        <w:rPr>
          <w:rFonts w:ascii="Times New Roman" w:hAnsi="Times New Roman" w:cs="Times New Roman"/>
        </w:rPr>
        <w:t>Правилами технической эксплуатации тепловых энергоустановок, утвержденными Приказом Минэнерго РФ от 24.03.2003 № 115;</w:t>
      </w:r>
    </w:p>
    <w:p w:rsidR="002F3FB3" w:rsidRDefault="00C64E46">
      <w:pPr>
        <w:ind w:firstLine="709"/>
        <w:jc w:val="both"/>
        <w:rPr>
          <w:rFonts w:ascii="Times New Roman" w:hAnsi="Times New Roman" w:cs="Times New Roman"/>
        </w:rPr>
      </w:pPr>
      <w:r>
        <w:rPr>
          <w:rFonts w:ascii="Times New Roman" w:hAnsi="Times New Roman" w:cs="Times New Roman"/>
        </w:rPr>
        <w:t xml:space="preserve">Приказом </w:t>
      </w:r>
      <w:proofErr w:type="spellStart"/>
      <w:r>
        <w:rPr>
          <w:rFonts w:ascii="Times New Roman" w:hAnsi="Times New Roman" w:cs="Times New Roman"/>
        </w:rPr>
        <w:t>Минрегиона</w:t>
      </w:r>
      <w:proofErr w:type="spellEnd"/>
      <w:r>
        <w:rPr>
          <w:rFonts w:ascii="Times New Roman" w:hAnsi="Times New Roman" w:cs="Times New Roman"/>
        </w:rPr>
        <w:t xml:space="preserve"> Российской Федерации от 28.12.2009 № 610 «Об утверждении правил установления и изменения (пересмотра) тепловых нагрузок» (далее - Правила изменения тепловых нагрузок) и иными нормативными правовыми актами, в том числе субъектов Российской Федерации.</w:t>
      </w:r>
    </w:p>
    <w:p w:rsidR="002F3FB3" w:rsidRDefault="00C64E46">
      <w:pPr>
        <w:ind w:firstLine="709"/>
        <w:jc w:val="both"/>
        <w:rPr>
          <w:rFonts w:ascii="Times New Roman" w:hAnsi="Times New Roman" w:cs="Times New Roman"/>
        </w:rPr>
      </w:pPr>
      <w:r>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контракт не требуется. В случае, если положения настоящего контракта противоречат нормам действующего законодательства, Стороны руководствуются нормами действующего законодательства.</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КОЛИЧЕСТВО И КАЧЕСТВО ТЕПЛОВОЙ ЭНЕРГИИ, ГОРЯЧЕЙ ВОДЫ</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Теплоснабжающая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Качество теплоснабжения должно соответствовать параметрам, установленным действующим законодательством Российской Федерации.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Контрактные нагрузки с учетом разбивки по объектам и видам потребления приведены в приложении № 1 к настоящему контракту.</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Ориентировочный договорной расчет годового потребления тепловой энергии, горячей воды с разбивкой по месяцам и видам потребления приведен в Приложении № 1 к настоящему контракту.</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Начало отопительного сезона осуществляется при представлении документов, выдаваемых в порядке, установленном Правилами оценки готовности к отопительному периоду, утвержденных приказом Минэнерго России от 12.03.2013 № 103, но не ранее даты начала отопительного сезона, определяемого в соответствии с решением уполномоченного органа. Окончание отопительного сезона осуществляется не позднее даты окончания отопительного сезона, определяемого в соответствии с решением уполномоченного органа.</w:t>
      </w:r>
    </w:p>
    <w:p w:rsidR="002F3FB3" w:rsidRDefault="002F3FB3">
      <w:pPr>
        <w:ind w:firstLine="709"/>
        <w:jc w:val="both"/>
      </w:pPr>
    </w:p>
    <w:p w:rsidR="002F3FB3" w:rsidRDefault="00C64E46">
      <w:pPr>
        <w:pStyle w:val="af2"/>
        <w:numPr>
          <w:ilvl w:val="0"/>
          <w:numId w:val="1"/>
        </w:numPr>
        <w:jc w:val="center"/>
        <w:rPr>
          <w:rFonts w:ascii="Times New Roman" w:hAnsi="Times New Roman" w:cs="Times New Roman"/>
          <w:b/>
        </w:rPr>
      </w:pPr>
      <w:bookmarkStart w:id="0" w:name="bookmark0"/>
      <w:r>
        <w:rPr>
          <w:rFonts w:ascii="Times New Roman" w:hAnsi="Times New Roman" w:cs="Times New Roman"/>
          <w:b/>
        </w:rPr>
        <w:t>ПРАВА И ОБЯЗАННОСТИ ТЕПЛОСНАБЖАЮЩЕЙ ОРГАНИЗАЦИИ</w:t>
      </w:r>
      <w:bookmarkEnd w:id="0"/>
    </w:p>
    <w:p w:rsidR="002F3FB3" w:rsidRDefault="00C64E46">
      <w:pPr>
        <w:pStyle w:val="af2"/>
        <w:numPr>
          <w:ilvl w:val="1"/>
          <w:numId w:val="1"/>
        </w:numPr>
        <w:jc w:val="both"/>
        <w:rPr>
          <w:rFonts w:ascii="Times New Roman" w:hAnsi="Times New Roman" w:cs="Times New Roman"/>
        </w:rPr>
      </w:pPr>
      <w:bookmarkStart w:id="1" w:name="bookmark1"/>
      <w:r>
        <w:rPr>
          <w:rFonts w:ascii="Times New Roman" w:hAnsi="Times New Roman" w:cs="Times New Roman"/>
          <w:b/>
        </w:rPr>
        <w:t>Теплоснабжающая организация обязуется:</w:t>
      </w:r>
      <w:bookmarkEnd w:id="1"/>
    </w:p>
    <w:p w:rsidR="002F3FB3" w:rsidRDefault="00C64E46">
      <w:pPr>
        <w:pStyle w:val="Bodytext24"/>
        <w:numPr>
          <w:ilvl w:val="2"/>
          <w:numId w:val="1"/>
        </w:numPr>
        <w:shd w:val="clear" w:color="auto" w:fill="auto"/>
        <w:tabs>
          <w:tab w:val="left" w:pos="1134"/>
        </w:tabs>
        <w:contextualSpacing/>
        <w:jc w:val="both"/>
        <w:rPr>
          <w:color w:val="auto"/>
          <w:sz w:val="24"/>
          <w:szCs w:val="24"/>
        </w:rPr>
      </w:pPr>
      <w:r>
        <w:rPr>
          <w:sz w:val="24"/>
          <w:szCs w:val="24"/>
        </w:rPr>
        <w:t>Подавать тепловую энергию, горячую воду (подогрев воды в составе ГВС) в точку поставки соответствующего качества, установленного температурным графиком, приведенным на официальном сайте Теплоснабжающей организации, и в количестве, предусмотренном настоящим договором.</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 введении режимов ограничений, прекращений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об ограничении, прекращении подачи горячей воды в следующих случаях:</w:t>
      </w:r>
    </w:p>
    <w:p w:rsidR="002F3FB3" w:rsidRDefault="00C64E46">
      <w:pPr>
        <w:ind w:firstLine="709"/>
        <w:jc w:val="both"/>
        <w:rPr>
          <w:rFonts w:ascii="Times New Roman" w:hAnsi="Times New Roman" w:cs="Times New Roman"/>
        </w:rPr>
      </w:pPr>
      <w:r>
        <w:rPr>
          <w:rFonts w:ascii="Times New Roman" w:hAnsi="Times New Roman" w:cs="Times New Roman"/>
        </w:rPr>
        <w:t>- при проведении профилактических работ на</w:t>
      </w:r>
      <w:r>
        <w:rPr>
          <w:rFonts w:ascii="Times New Roman" w:hAnsi="Times New Roman" w:cs="Times New Roman"/>
          <w:color w:val="auto"/>
          <w:lang w:bidi="ar-SA"/>
        </w:rPr>
        <w:t xml:space="preserve"> тепловых сетях или источниках тепловой энергии</w:t>
      </w:r>
      <w:r>
        <w:rPr>
          <w:rFonts w:ascii="Times New Roman" w:hAnsi="Times New Roman" w:cs="Times New Roman"/>
        </w:rPr>
        <w:t xml:space="preserve"> Теплоснабжающей организации не позднее, чем 10 дней до начала проведения таких работ;</w:t>
      </w:r>
    </w:p>
    <w:p w:rsidR="002F3FB3" w:rsidRDefault="00C64E46">
      <w:pPr>
        <w:ind w:firstLine="709"/>
        <w:jc w:val="both"/>
        <w:rPr>
          <w:rFonts w:ascii="Times New Roman" w:hAnsi="Times New Roman" w:cs="Times New Roman"/>
        </w:rPr>
      </w:pPr>
      <w:r>
        <w:rPr>
          <w:rFonts w:ascii="Times New Roman" w:hAnsi="Times New Roman" w:cs="Times New Roman"/>
        </w:rPr>
        <w:t xml:space="preserve">- при проведении аварийных работ </w:t>
      </w:r>
      <w:r>
        <w:rPr>
          <w:rFonts w:ascii="Times New Roman" w:hAnsi="Times New Roman" w:cs="Times New Roman"/>
          <w:color w:val="auto"/>
          <w:lang w:bidi="ar-SA"/>
        </w:rPr>
        <w:t>на тепловых сетях или источниках тепловой энергии</w:t>
      </w:r>
      <w:r>
        <w:rPr>
          <w:rFonts w:ascii="Times New Roman" w:hAnsi="Times New Roman" w:cs="Times New Roman"/>
        </w:rPr>
        <w:t xml:space="preserve"> – в тот же день;</w:t>
      </w:r>
    </w:p>
    <w:p w:rsidR="002F3FB3" w:rsidRDefault="00C64E46">
      <w:pPr>
        <w:ind w:firstLine="709"/>
        <w:jc w:val="both"/>
        <w:rPr>
          <w:rFonts w:ascii="Times New Roman" w:hAnsi="Times New Roman" w:cs="Times New Roman"/>
        </w:rPr>
      </w:pPr>
      <w:r>
        <w:rPr>
          <w:rFonts w:ascii="Times New Roman" w:hAnsi="Times New Roman" w:cs="Times New Roman"/>
        </w:rPr>
        <w:t xml:space="preserve">- при </w:t>
      </w:r>
      <w:r>
        <w:rPr>
          <w:rFonts w:ascii="Times New Roman" w:hAnsi="Times New Roman" w:cs="Times New Roman"/>
          <w:color w:val="auto"/>
          <w:lang w:bidi="ar-SA"/>
        </w:rPr>
        <w:t>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Прекращать подачу ресурса Абоненту по его заявке для проведения плановых и аварийных работ на объектах Абонента.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lastRenderedPageBreak/>
        <w:t>Поддерживать среднесуточную температуру подающей сетевой воды в соответствии с утвержденным температурным графиком с отклонением не более ±3%.</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 xml:space="preserve">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 </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Проводить сверку расчетов по настоящему контракту путем подписания двухстороннего акта сверки расчетов в порядке, установленном в п. 7.11 настоящего контракта.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контракта.</w:t>
      </w:r>
    </w:p>
    <w:p w:rsidR="002F3FB3" w:rsidRDefault="002F3FB3">
      <w:pPr>
        <w:ind w:firstLine="709"/>
        <w:jc w:val="both"/>
        <w:rPr>
          <w:rFonts w:ascii="Times New Roman" w:hAnsi="Times New Roman" w:cs="Times New Roman"/>
        </w:rPr>
      </w:pPr>
    </w:p>
    <w:p w:rsidR="002F3FB3" w:rsidRDefault="00C64E46">
      <w:pPr>
        <w:pStyle w:val="af2"/>
        <w:numPr>
          <w:ilvl w:val="1"/>
          <w:numId w:val="1"/>
        </w:numPr>
        <w:jc w:val="both"/>
        <w:rPr>
          <w:rFonts w:ascii="Times New Roman" w:hAnsi="Times New Roman" w:cs="Times New Roman"/>
          <w:b/>
        </w:rPr>
      </w:pPr>
      <w:r>
        <w:rPr>
          <w:rFonts w:ascii="Times New Roman" w:hAnsi="Times New Roman" w:cs="Times New Roman"/>
          <w:b/>
        </w:rPr>
        <w:t>Теплоснабжающая организация имеет право:</w:t>
      </w:r>
    </w:p>
    <w:p w:rsidR="002F3FB3" w:rsidRDefault="00C64E46">
      <w:pPr>
        <w:pStyle w:val="af2"/>
        <w:numPr>
          <w:ilvl w:val="2"/>
          <w:numId w:val="1"/>
        </w:numPr>
        <w:jc w:val="both"/>
        <w:rPr>
          <w:rFonts w:ascii="Times New Roman" w:hAnsi="Times New Roman" w:cs="Times New Roman"/>
          <w:b/>
        </w:rPr>
      </w:pPr>
      <w:r>
        <w:rPr>
          <w:rFonts w:ascii="Times New Roman" w:hAnsi="Times New Roman" w:cs="Times New Roman"/>
        </w:rPr>
        <w:t>Требовать от Абонента оплату поставленных тепловой энергии, горячей воды, теплоносителя в соответствии с порядком, установленным настоящим контрактом, а также, в случаях, установленных настоящим контрактом и действующим законодательством, - уплаты неустоек (штрафов, пеней) за нарушение Абонентом исполнения условий настоящего контракта.</w:t>
      </w:r>
    </w:p>
    <w:p w:rsidR="002F3FB3" w:rsidRDefault="00C64E46">
      <w:pPr>
        <w:pStyle w:val="af2"/>
        <w:numPr>
          <w:ilvl w:val="2"/>
          <w:numId w:val="1"/>
        </w:numPr>
        <w:jc w:val="both"/>
        <w:rPr>
          <w:rFonts w:ascii="Times New Roman" w:hAnsi="Times New Roman" w:cs="Times New Roman"/>
          <w:b/>
        </w:rPr>
      </w:pPr>
      <w:r>
        <w:rPr>
          <w:rFonts w:ascii="Times New Roman" w:hAnsi="Times New Roman" w:cs="Times New Roman"/>
        </w:rPr>
        <w:t>Прекращать или ограничивать подачу тепловой энергии, горячей воды в порядке и случаях, предусмотренных действующим законодательством.</w:t>
      </w:r>
    </w:p>
    <w:p w:rsidR="002F3FB3" w:rsidRDefault="00C64E46">
      <w:pPr>
        <w:pStyle w:val="af2"/>
        <w:numPr>
          <w:ilvl w:val="2"/>
          <w:numId w:val="1"/>
        </w:numPr>
        <w:jc w:val="both"/>
        <w:rPr>
          <w:rFonts w:ascii="Times New Roman" w:hAnsi="Times New Roman" w:cs="Times New Roman"/>
          <w:b/>
        </w:rPr>
      </w:pPr>
      <w:r>
        <w:rPr>
          <w:rFonts w:ascii="Times New Roman" w:hAnsi="Times New Roman" w:cs="Times New Roman"/>
        </w:rPr>
        <w:t xml:space="preserve">Осуществлять контроль за приборами учета тепловой энергии, горячей воды и </w:t>
      </w:r>
      <w:proofErr w:type="spellStart"/>
      <w:r>
        <w:rPr>
          <w:rFonts w:ascii="Times New Roman" w:hAnsi="Times New Roman" w:cs="Times New Roman"/>
        </w:rPr>
        <w:t>теплопотребляющими</w:t>
      </w:r>
      <w:proofErr w:type="spellEnd"/>
      <w:r>
        <w:rPr>
          <w:rFonts w:ascii="Times New Roman" w:hAnsi="Times New Roman" w:cs="Times New Roman"/>
        </w:rPr>
        <w:t xml:space="preserve"> установками, требовать от Абонента предоставления необходимой технической и иной документации для:</w:t>
      </w:r>
    </w:p>
    <w:p w:rsidR="002F3FB3" w:rsidRDefault="00C64E46">
      <w:pPr>
        <w:ind w:firstLine="709"/>
        <w:jc w:val="both"/>
        <w:rPr>
          <w:rFonts w:ascii="Times New Roman" w:hAnsi="Times New Roman" w:cs="Times New Roman"/>
        </w:rPr>
      </w:pPr>
      <w:r>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rsidR="002F3FB3" w:rsidRDefault="00C64E46">
      <w:pPr>
        <w:ind w:firstLine="709"/>
        <w:jc w:val="both"/>
        <w:rPr>
          <w:rFonts w:ascii="Times New Roman" w:hAnsi="Times New Roman" w:cs="Times New Roman"/>
        </w:rPr>
      </w:pPr>
      <w:r>
        <w:rPr>
          <w:rFonts w:ascii="Times New Roman" w:hAnsi="Times New Roman" w:cs="Times New Roman"/>
        </w:rPr>
        <w:t>проведения замеров по определению качества тепловой энергии, горячей воды;</w:t>
      </w:r>
    </w:p>
    <w:p w:rsidR="002F3FB3" w:rsidRDefault="00C64E46">
      <w:pPr>
        <w:ind w:firstLine="709"/>
        <w:jc w:val="both"/>
        <w:rPr>
          <w:rFonts w:ascii="Times New Roman" w:hAnsi="Times New Roman" w:cs="Times New Roman"/>
        </w:rPr>
      </w:pPr>
      <w:r>
        <w:rPr>
          <w:rFonts w:ascii="Times New Roman" w:hAnsi="Times New Roman" w:cs="Times New Roman"/>
        </w:rPr>
        <w:t>снятия контрольных показаний приборов учета;</w:t>
      </w:r>
    </w:p>
    <w:p w:rsidR="002F3FB3" w:rsidRDefault="00C64E46">
      <w:pPr>
        <w:ind w:firstLine="709"/>
        <w:jc w:val="both"/>
        <w:rPr>
          <w:rFonts w:ascii="Times New Roman" w:hAnsi="Times New Roman" w:cs="Times New Roman"/>
        </w:rPr>
      </w:pPr>
      <w:r>
        <w:rPr>
          <w:rFonts w:ascii="Times New Roman" w:hAnsi="Times New Roman" w:cs="Times New Roman"/>
        </w:rPr>
        <w:t>проверок теплопотребляющих установок, присоединенных к внешней сети теплоснабжения;</w:t>
      </w:r>
    </w:p>
    <w:p w:rsidR="002F3FB3" w:rsidRDefault="00C64E46">
      <w:pPr>
        <w:ind w:firstLine="709"/>
        <w:jc w:val="both"/>
        <w:rPr>
          <w:rFonts w:ascii="Times New Roman" w:hAnsi="Times New Roman" w:cs="Times New Roman"/>
        </w:rPr>
      </w:pPr>
      <w:r>
        <w:rPr>
          <w:rFonts w:ascii="Times New Roman" w:hAnsi="Times New Roman" w:cs="Times New Roman"/>
        </w:rPr>
        <w:t>проведения мероприятий по ограничению (прекращению) подачи (потребления) тепловой энергии, горячей воды;</w:t>
      </w:r>
    </w:p>
    <w:p w:rsidR="002F3FB3" w:rsidRDefault="00C64E46">
      <w:pPr>
        <w:ind w:firstLine="709"/>
        <w:jc w:val="both"/>
        <w:rPr>
          <w:rFonts w:ascii="Times New Roman" w:hAnsi="Times New Roman" w:cs="Times New Roman"/>
        </w:rPr>
      </w:pPr>
      <w:r>
        <w:rPr>
          <w:rFonts w:ascii="Times New Roman" w:hAnsi="Times New Roman" w:cs="Times New Roman"/>
        </w:rPr>
        <w:t>проведения проверки установленных режимов теплопотребления в нештатных ситуациях;</w:t>
      </w:r>
    </w:p>
    <w:p w:rsidR="002F3FB3" w:rsidRDefault="00C64E46">
      <w:pPr>
        <w:ind w:firstLine="709"/>
        <w:jc w:val="both"/>
        <w:rPr>
          <w:rFonts w:ascii="Times New Roman" w:hAnsi="Times New Roman" w:cs="Times New Roman"/>
        </w:rPr>
      </w:pPr>
      <w:r>
        <w:rPr>
          <w:rFonts w:ascii="Times New Roman" w:hAnsi="Times New Roman" w:cs="Times New Roman"/>
        </w:rPr>
        <w:t>проведения контроля за самовольным присоединением теплопотребляющих установок, изменением схемы теплоснабжения, горячего водоснабжения или схемы учета на объектах Абонента, самовольным пуском тепловой энергии, теплоносителя, горячей воды.</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Ежегодно проверять техническое состояние и готовность теплопотребляющих установок к работе в отопительный период с составлением соответствующего двухстороннего акта.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Контролировать, принимать по акту работы по промывке, испытании на прочность и плотность трубопроводов и оборудования тепловых пунктов, подключенных к сетям Теплоснабжающей организации, а также систем теплопотребления.</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контрактом, предварительно предупредив Абонента за сутки, в случаях:</w:t>
      </w:r>
    </w:p>
    <w:p w:rsidR="002F3FB3" w:rsidRDefault="00C64E46">
      <w:pPr>
        <w:ind w:firstLine="709"/>
        <w:jc w:val="both"/>
        <w:rPr>
          <w:rFonts w:ascii="Times New Roman" w:hAnsi="Times New Roman" w:cs="Times New Roman"/>
        </w:rPr>
      </w:pPr>
      <w:r>
        <w:rPr>
          <w:rFonts w:ascii="Times New Roman" w:hAnsi="Times New Roman" w:cs="Times New Roman"/>
        </w:rPr>
        <w:t>превышения установленных контрактом величин потребления тепловой энергии и (или) теплоносителя без согласия Теплоснабжающей организации;</w:t>
      </w:r>
    </w:p>
    <w:p w:rsidR="002F3FB3" w:rsidRDefault="00C64E46">
      <w:pPr>
        <w:ind w:firstLine="709"/>
        <w:jc w:val="both"/>
        <w:rPr>
          <w:rFonts w:ascii="Times New Roman" w:hAnsi="Times New Roman" w:cs="Times New Roman"/>
        </w:rPr>
      </w:pPr>
      <w:r>
        <w:rPr>
          <w:rFonts w:ascii="Times New Roman" w:hAnsi="Times New Roman" w:cs="Times New Roman"/>
        </w:rPr>
        <w:t>бездоговорного потребления тепловой энергии и (или) теплоносителя.</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настоящим контрактом и действующим законодательством.</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ПРАВА И ОБЯЗАННОСТИ АБОНЕНТА</w:t>
      </w:r>
      <w:bookmarkStart w:id="2" w:name="bookmark2"/>
    </w:p>
    <w:p w:rsidR="002F3FB3" w:rsidRDefault="00C64E46">
      <w:pPr>
        <w:pStyle w:val="af2"/>
        <w:numPr>
          <w:ilvl w:val="1"/>
          <w:numId w:val="1"/>
        </w:numPr>
        <w:jc w:val="both"/>
        <w:rPr>
          <w:rFonts w:ascii="Times New Roman" w:hAnsi="Times New Roman" w:cs="Times New Roman"/>
          <w:b/>
        </w:rPr>
      </w:pPr>
      <w:r>
        <w:rPr>
          <w:rFonts w:ascii="Times New Roman" w:hAnsi="Times New Roman" w:cs="Times New Roman"/>
          <w:b/>
        </w:rPr>
        <w:t>Абонент обязуется:</w:t>
      </w:r>
      <w:bookmarkEnd w:id="2"/>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Оплачивать тепловую энергию, горячую воду (подогрев воды в составе ГВС), теплоноситель в порядке и в сроки, установленные настоящим контрактом.</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Соблюдать установленный настоящим контрактом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Проводить сверки по расчетам путем подписания актов сверки расчетов в порядке, установленном настоящим контрактом.</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lastRenderedPageBreak/>
        <w:t xml:space="preserve">Выполнять в согласованные сроки предписания представителей </w:t>
      </w:r>
      <w:proofErr w:type="spellStart"/>
      <w:r>
        <w:rPr>
          <w:rFonts w:ascii="Times New Roman" w:hAnsi="Times New Roman" w:cs="Times New Roman"/>
        </w:rPr>
        <w:t>Ростехнадзора</w:t>
      </w:r>
      <w:proofErr w:type="spellEnd"/>
      <w:r>
        <w:rPr>
          <w:rFonts w:ascii="Times New Roman" w:hAnsi="Times New Roman" w:cs="Times New Roman"/>
        </w:rPr>
        <w:t>, Теплоснабжающей организации об устранении недостатков в эксплуатации теплопотребляющих установок.</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Не ухудшать качество теплоносителя, поступающего из тепловой сети, в части водно-химического режима.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Вести коммерческий учет поданных ресурсов. С 25 по 28 числа отчетного месяца предоставлять Теплоснабжающей организации сведения о показаниях приборов учета тепловой энергии, горячей воды в форме отчета о теплопотреблении за подписью уполномоченного представителя Абонента нарочно.</w:t>
      </w:r>
    </w:p>
    <w:p w:rsidR="002F3FB3" w:rsidRDefault="00C64E46">
      <w:pPr>
        <w:ind w:firstLine="709"/>
        <w:jc w:val="both"/>
        <w:rPr>
          <w:rFonts w:ascii="Times New Roman" w:hAnsi="Times New Roman" w:cs="Times New Roman"/>
        </w:rPr>
      </w:pPr>
      <w:r>
        <w:rPr>
          <w:rFonts w:ascii="Times New Roman" w:hAnsi="Times New Roman" w:cs="Times New Roman"/>
        </w:rPr>
        <w:t xml:space="preserve">В целях проверки достоверности данных о показаниях приборов учета Абонент ежемесячно предоставляет подтверждающую информацию, в том числе в виде электронного документа, распечаток архива </w:t>
      </w:r>
      <w:proofErr w:type="spellStart"/>
      <w:r>
        <w:rPr>
          <w:rFonts w:ascii="Times New Roman" w:hAnsi="Times New Roman" w:cs="Times New Roman"/>
        </w:rPr>
        <w:t>тепловычислителей</w:t>
      </w:r>
      <w:proofErr w:type="spellEnd"/>
      <w:r>
        <w:rPr>
          <w:rFonts w:ascii="Times New Roman" w:hAnsi="Times New Roman" w:cs="Times New Roman"/>
        </w:rPr>
        <w:t xml:space="preserve"> (ведомостей учета параметров теплопотребления), созданных в соответствии с инструкцией изготовителя приборов учета нарочно.</w:t>
      </w:r>
    </w:p>
    <w:p w:rsidR="002F3FB3" w:rsidRDefault="00C64E46">
      <w:pPr>
        <w:ind w:firstLine="709"/>
        <w:jc w:val="both"/>
        <w:rPr>
          <w:rFonts w:ascii="Times New Roman" w:hAnsi="Times New Roman" w:cs="Times New Roman"/>
        </w:rPr>
      </w:pPr>
      <w:r>
        <w:rPr>
          <w:rFonts w:ascii="Times New Roman" w:hAnsi="Times New Roman" w:cs="Times New Roman"/>
        </w:rPr>
        <w:t>В случае не предоставления Абонентом ежемесячных показаний приборов учета с 25 по 28 (первого) числа месяца, следующего за расчетным, Теплоснабжающая организация имеет право самостоятельно произвести снятие показаний, при этом Абонент предоставляет беспрепятственный доступ представителям Теплоснабжающей организации к приборам учета по первому требованию. В случае отказа в допуске 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период.</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 xml:space="preserve">Обеспечивать беспрепятственный доступ работникам Теплоснабжающей организации к </w:t>
      </w:r>
      <w:proofErr w:type="spellStart"/>
      <w:r>
        <w:rPr>
          <w:rFonts w:ascii="Times New Roman" w:hAnsi="Times New Roman" w:cs="Times New Roman"/>
        </w:rPr>
        <w:t>теплопотребляющим</w:t>
      </w:r>
      <w:proofErr w:type="spellEnd"/>
      <w:r>
        <w:rPr>
          <w:rFonts w:ascii="Times New Roman" w:hAnsi="Times New Roman" w:cs="Times New Roman"/>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 но не чаще 1 раза в квартал.</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Соблюдать Правила технической эксплуатации тепловых энергоустановок, обеспечивать надлежащее содержание систем потребления и сетей теплоснабжения, находящихся в границах эксплуатационной ответственности Абонента, осуществлять подготовку к отопительному периоду</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Немедленно (не более чем в течение суток) уведомлять Теплоснабжающую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w:t>
      </w:r>
    </w:p>
    <w:p w:rsidR="002F3FB3" w:rsidRDefault="00C64E46">
      <w:pPr>
        <w:ind w:firstLine="709"/>
        <w:jc w:val="both"/>
        <w:rPr>
          <w:rFonts w:ascii="Times New Roman" w:hAnsi="Times New Roman" w:cs="Times New Roman"/>
        </w:rPr>
      </w:pPr>
      <w:r>
        <w:rPr>
          <w:rFonts w:ascii="Times New Roman" w:hAnsi="Times New Roman" w:cs="Times New Roman"/>
        </w:rPr>
        <w:t>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 xml:space="preserve">Не допускать на тепловых сетях возведение построек, ограждений, складирования материалов, </w:t>
      </w:r>
      <w:proofErr w:type="spellStart"/>
      <w:r>
        <w:rPr>
          <w:rFonts w:ascii="Times New Roman" w:hAnsi="Times New Roman" w:cs="Times New Roman"/>
        </w:rPr>
        <w:t>деревопосадок</w:t>
      </w:r>
      <w:proofErr w:type="spellEnd"/>
      <w:r>
        <w:rPr>
          <w:rFonts w:ascii="Times New Roman" w:hAnsi="Times New Roman" w:cs="Times New Roman"/>
        </w:rPr>
        <w:t xml:space="preserve"> на расстоянии менее 3 метров от тепловых сетей, производства земляных работ без согласования с Теплоснабжающей организацией. При нарушении данного обязательства Теплоснабжающая организация не несет ответственности за ущерб, причиненный постройкам и насаждениям, при выполнении ремонтных работ.</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 xml:space="preserve">Подключать иных потребителей, осуществлять монтаж дополнительных </w:t>
      </w:r>
      <w:proofErr w:type="spellStart"/>
      <w:r>
        <w:rPr>
          <w:rFonts w:ascii="Times New Roman" w:hAnsi="Times New Roman" w:cs="Times New Roman"/>
        </w:rPr>
        <w:t>теплоустановок</w:t>
      </w:r>
      <w:proofErr w:type="spellEnd"/>
      <w:r>
        <w:rPr>
          <w:rFonts w:ascii="Times New Roman" w:hAnsi="Times New Roman" w:cs="Times New Roman"/>
        </w:rPr>
        <w:t xml:space="preserve">,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w:t>
      </w:r>
      <w:proofErr w:type="spellStart"/>
      <w:r>
        <w:rPr>
          <w:rFonts w:ascii="Times New Roman" w:hAnsi="Times New Roman" w:cs="Times New Roman"/>
        </w:rPr>
        <w:t>теплоустановок</w:t>
      </w:r>
      <w:proofErr w:type="spellEnd"/>
      <w:r>
        <w:rPr>
          <w:rFonts w:ascii="Times New Roman" w:hAnsi="Times New Roman" w:cs="Times New Roman"/>
        </w:rPr>
        <w:t>,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lastRenderedPageBreak/>
        <w:t>При утрате права собственности или иного права эксплуатации объекта, а также при ликвидации теплопотребляющих установок,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контракту в отношении данного объекта.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контракта.</w:t>
      </w:r>
    </w:p>
    <w:p w:rsidR="002F3FB3" w:rsidRDefault="002F3FB3">
      <w:pPr>
        <w:ind w:firstLine="709"/>
        <w:jc w:val="both"/>
        <w:rPr>
          <w:rFonts w:ascii="Times New Roman" w:hAnsi="Times New Roman" w:cs="Times New Roman"/>
        </w:rPr>
      </w:pPr>
    </w:p>
    <w:p w:rsidR="002F3FB3" w:rsidRDefault="00C64E46">
      <w:pPr>
        <w:pStyle w:val="af2"/>
        <w:numPr>
          <w:ilvl w:val="1"/>
          <w:numId w:val="1"/>
        </w:numPr>
        <w:jc w:val="both"/>
        <w:rPr>
          <w:rFonts w:ascii="Times New Roman" w:hAnsi="Times New Roman" w:cs="Times New Roman"/>
          <w:b/>
        </w:rPr>
      </w:pPr>
      <w:r>
        <w:rPr>
          <w:rFonts w:ascii="Times New Roman" w:hAnsi="Times New Roman" w:cs="Times New Roman"/>
          <w:b/>
        </w:rPr>
        <w:t>Абонент имеет право:</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Получать в необходимых объемах тепловую энергию, горячую воду (подогрев воды в составе ГВС) надлежащего качества.</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Инициировать проведение проверок качества подаваемых тепловой энергии, 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поступает в распоряжение Теплоснабжающей организации.</w:t>
      </w:r>
    </w:p>
    <w:p w:rsidR="002F3FB3" w:rsidRDefault="00C64E46">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настоящим контрактом и действующим законодательством.</w:t>
      </w:r>
      <w:bookmarkStart w:id="3" w:name="_Hlk4485119"/>
      <w:bookmarkEnd w:id="3"/>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ПОРЯДОК ВЗАИМООТНОШЕНИЙ СТОРОН КОНТРАКТА ПРИ ЭКСПЛУАТАЦИИ ПРИБОРА УЧЕТА</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Абонент производит установку, поверку и (или) замену узла (прибора) учета, установленного в точке поставки, в соответствии с техническими условиями, выданными Теплоснабжающей организацией, и на основании согласованного с ней проекта</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обеспечивать эксплуатацию и исправное состояние указанного узла (прибора) учета.</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Абонент предъявляет узлы (приборы) учета, перечень которых приведен в Приложении № 2 к настоящему контракту, Теплоснабжающей организации для их допуска в эксплуатацию в качестве коммерческих и опломбирования, оформления и подписания Сторонами акта допуска узлов (приборов) учета в эксплуатацию.</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Теплоснабжающую организацию по тел. </w:t>
      </w:r>
      <w:r>
        <w:rPr>
          <w:rFonts w:ascii="Times New Roman" w:hAnsi="Times New Roman" w:cs="Times New Roman"/>
          <w:sz w:val="24"/>
          <w:szCs w:val="24"/>
          <w:lang w:eastAsia="en-US"/>
        </w:rPr>
        <w:t>8-499-301-03-56</w:t>
      </w:r>
      <w:r>
        <w:rPr>
          <w:rFonts w:ascii="Times New Roman" w:hAnsi="Times New Roman" w:cs="Times New Roman"/>
          <w:sz w:val="24"/>
          <w:szCs w:val="24"/>
        </w:rPr>
        <w:t>, с указанием даты, времени и причины отключения или выхода приборов учета из строя,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тепловой энергии, горячей воды путем введения в эксплуатацию соответствующего прибора учета.</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lang w:eastAsia="x-none"/>
        </w:rPr>
        <w:t xml:space="preserve">В случае выхода из строя или утраты </w:t>
      </w:r>
      <w:r>
        <w:rPr>
          <w:rFonts w:ascii="Times New Roman" w:hAnsi="Times New Roman" w:cs="Times New Roman"/>
          <w:sz w:val="24"/>
          <w:szCs w:val="24"/>
          <w:lang w:val="x-none" w:eastAsia="x-none"/>
        </w:rPr>
        <w:t>узлов (приборов) учета</w:t>
      </w:r>
      <w:r>
        <w:rPr>
          <w:rFonts w:ascii="Times New Roman" w:hAnsi="Times New Roman" w:cs="Times New Roman"/>
          <w:sz w:val="24"/>
          <w:szCs w:val="24"/>
          <w:lang w:eastAsia="x-none"/>
        </w:rPr>
        <w:t xml:space="preserve"> Абонент производит</w:t>
      </w:r>
      <w:r>
        <w:rPr>
          <w:rFonts w:ascii="Times New Roman" w:hAnsi="Times New Roman" w:cs="Times New Roman"/>
          <w:sz w:val="24"/>
          <w:szCs w:val="24"/>
          <w:lang w:val="x-none" w:eastAsia="x-none"/>
        </w:rPr>
        <w:t xml:space="preserve"> в течение 15-ти суток ремонт и замену, находящихся в</w:t>
      </w:r>
      <w:r>
        <w:rPr>
          <w:rFonts w:ascii="Times New Roman" w:hAnsi="Times New Roman" w:cs="Times New Roman"/>
          <w:sz w:val="24"/>
          <w:szCs w:val="24"/>
          <w:lang w:eastAsia="x-none"/>
        </w:rPr>
        <w:t xml:space="preserve"> его</w:t>
      </w:r>
      <w:r>
        <w:rPr>
          <w:rFonts w:ascii="Times New Roman" w:hAnsi="Times New Roman" w:cs="Times New Roman"/>
          <w:sz w:val="24"/>
          <w:szCs w:val="24"/>
          <w:lang w:val="x-none" w:eastAsia="x-none"/>
        </w:rPr>
        <w:t xml:space="preserve"> владении узлов (приборов) учета</w:t>
      </w:r>
      <w:r>
        <w:rPr>
          <w:rFonts w:ascii="Times New Roman" w:hAnsi="Times New Roman" w:cs="Times New Roman"/>
          <w:sz w:val="24"/>
          <w:szCs w:val="24"/>
          <w:lang w:eastAsia="x-none"/>
        </w:rPr>
        <w:t>.</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lang w:eastAsia="x-none"/>
        </w:rPr>
        <w:t>Абонент обеспечивает</w:t>
      </w:r>
      <w:r>
        <w:rPr>
          <w:rFonts w:ascii="Times New Roman" w:hAnsi="Times New Roman" w:cs="Times New Roman"/>
          <w:sz w:val="24"/>
          <w:szCs w:val="24"/>
          <w:lang w:val="x-none" w:eastAsia="x-none"/>
        </w:rPr>
        <w:t xml:space="preserve"> сохранность установленных узлов (приборов) учета, пломб и знаков поверки на средствах измерений и устройствах, входящих в состав узла (прибора) учета, находящихся в границах балансовой принадлежности тепловых сетей и (или) эксплуатационной ответственности </w:t>
      </w:r>
      <w:r>
        <w:rPr>
          <w:rFonts w:ascii="Times New Roman" w:hAnsi="Times New Roman" w:cs="Times New Roman"/>
          <w:sz w:val="24"/>
          <w:szCs w:val="24"/>
          <w:lang w:eastAsia="x-none"/>
        </w:rPr>
        <w:t>Абонента.</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sz w:val="24"/>
          <w:szCs w:val="24"/>
        </w:rPr>
      </w:pPr>
      <w:r>
        <w:rPr>
          <w:rFonts w:ascii="Times New Roman" w:hAnsi="Times New Roman" w:cs="Times New Roman"/>
          <w:sz w:val="24"/>
          <w:szCs w:val="24"/>
          <w:lang w:eastAsia="x-none"/>
        </w:rPr>
        <w:lastRenderedPageBreak/>
        <w:t>Нарушение</w:t>
      </w:r>
      <w:r>
        <w:rPr>
          <w:rFonts w:ascii="Times New Roman" w:hAnsi="Times New Roman" w:cs="Times New Roman"/>
          <w:sz w:val="24"/>
          <w:szCs w:val="24"/>
          <w:lang w:val="x-none" w:eastAsia="x-none"/>
        </w:rPr>
        <w:t xml:space="preserve"> сохранности узлов (приборов) учета, пломб (в том числе их отсутствие) и не восстановление работоспособности узлов (приборов) учета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 предусмотренном законодательством Российской Федерации</w:t>
      </w:r>
      <w:r>
        <w:rPr>
          <w:rFonts w:ascii="Times New Roman" w:hAnsi="Times New Roman" w:cs="Times New Roman"/>
          <w:sz w:val="24"/>
          <w:szCs w:val="24"/>
          <w:lang w:eastAsia="x-none"/>
        </w:rPr>
        <w:t>.</w:t>
      </w:r>
    </w:p>
    <w:p w:rsidR="002F3FB3" w:rsidRDefault="00C64E46">
      <w:pPr>
        <w:pStyle w:val="ConsPlusNormal"/>
        <w:numPr>
          <w:ilvl w:val="1"/>
          <w:numId w:val="1"/>
        </w:numPr>
        <w:suppressLineNumbers/>
        <w:tabs>
          <w:tab w:val="left" w:pos="0"/>
          <w:tab w:val="left" w:pos="142"/>
          <w:tab w:val="left" w:pos="284"/>
          <w:tab w:val="left" w:pos="851"/>
          <w:tab w:val="left" w:pos="1134"/>
        </w:tabs>
        <w:jc w:val="both"/>
        <w:rPr>
          <w:rFonts w:ascii="Times New Roman" w:hAnsi="Times New Roman" w:cs="Times New Roman"/>
        </w:rPr>
      </w:pPr>
      <w:r>
        <w:rPr>
          <w:rFonts w:ascii="Times New Roman" w:hAnsi="Times New Roman" w:cs="Times New Roman"/>
          <w:sz w:val="24"/>
          <w:szCs w:val="24"/>
        </w:rPr>
        <w:t>Абонент уведомляет письменно Теплоснабжающую организацию об изменении состава действующих узлов (приборов) учета (в том числе о выходе из строя, ликвидации, замене узла (прибора) учета), изменении режима теплопотребления.</w:t>
      </w:r>
    </w:p>
    <w:p w:rsidR="002F3FB3" w:rsidRDefault="002F3FB3">
      <w:pPr>
        <w:pStyle w:val="ConsPlusNormal"/>
        <w:suppressLineNumbers/>
        <w:tabs>
          <w:tab w:val="left" w:pos="0"/>
          <w:tab w:val="left" w:pos="142"/>
          <w:tab w:val="left" w:pos="284"/>
          <w:tab w:val="left" w:pos="851"/>
          <w:tab w:val="left" w:pos="1134"/>
        </w:tabs>
        <w:ind w:left="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ОПРЕДЕЛЕНИЕ ОБЪЕМОВ ПОСТАВЛЕННЫХ ПО КОНТРАКТУ ТЕПЛОВОЙ ЭНЕРГИИ, ГОРЯЧЕЙ ВОДЫ</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Объем поставленной тепловой энергии, горячей воды (подогрев воды в составе ГВС), теплоносителя определяется на основании показаний приборов учета,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Учет и расчет потребления тепловой энергии за расчетный период 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производится в соответствии с Правилами коммерческого учета тепловой энергии, теплоносителя, Правилами коммерческого учета воды, сточных вод.</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приведенном на официальном сайте Теплоснабжающей организации.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В случае, если узел учета оборудован не на границе эксплуатационной ответственности Сторон, при определении объема поставленных на такой объект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Теплоснабжающей организации до узла учета, плановая величина которых устанавливается в Приложении № 1 к настоящему контракту.</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ЦЕНА КОНТРАКТА, ПОРЯДОК РАСЧЕТОВ</w:t>
      </w:r>
    </w:p>
    <w:p w:rsidR="002F3FB3" w:rsidRDefault="00C64E46">
      <w:pPr>
        <w:pStyle w:val="20"/>
        <w:numPr>
          <w:ilvl w:val="1"/>
          <w:numId w:val="1"/>
        </w:numPr>
        <w:shd w:val="clear" w:color="auto" w:fill="auto"/>
        <w:tabs>
          <w:tab w:val="left" w:pos="1196"/>
        </w:tabs>
        <w:spacing w:line="264" w:lineRule="exact"/>
        <w:jc w:val="both"/>
      </w:pPr>
      <w:r>
        <w:t>Стоимость отпущенной тепловой энергии, горячей воды (подогрев воды в составе ГВС)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rsidR="002F3FB3" w:rsidRDefault="00C64E46">
      <w:pPr>
        <w:pStyle w:val="af2"/>
        <w:numPr>
          <w:ilvl w:val="1"/>
          <w:numId w:val="1"/>
        </w:numPr>
        <w:tabs>
          <w:tab w:val="left" w:pos="1196"/>
        </w:tabs>
        <w:spacing w:line="264" w:lineRule="exact"/>
        <w:jc w:val="both"/>
        <w:rPr>
          <w:rFonts w:ascii="Times New Roman" w:hAnsi="Times New Roman" w:cs="Times New Roman"/>
        </w:rPr>
      </w:pPr>
      <w:r>
        <w:rPr>
          <w:rFonts w:ascii="Times New Roman" w:hAnsi="Times New Roman" w:cs="Times New Roman"/>
        </w:rPr>
        <w:t>В случае применения двухкомпонентных тарифов на горячую воду стоимость поставленной за расчетный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p>
    <w:p w:rsidR="002F3FB3" w:rsidRDefault="00C64E46">
      <w:pPr>
        <w:pStyle w:val="20"/>
        <w:numPr>
          <w:ilvl w:val="1"/>
          <w:numId w:val="1"/>
        </w:numPr>
        <w:shd w:val="clear" w:color="auto" w:fill="auto"/>
        <w:tabs>
          <w:tab w:val="left" w:pos="1196"/>
        </w:tabs>
        <w:spacing w:line="264" w:lineRule="exact"/>
        <w:jc w:val="both"/>
      </w:pPr>
      <w:r>
        <w:t>В случае изменения тарифов соответствующие изменения в контракт вносятся по письменному соглашению сторон на основании письменного обращения Абонента.</w:t>
      </w:r>
    </w:p>
    <w:p w:rsidR="002F3FB3" w:rsidRDefault="00C64E46">
      <w:pPr>
        <w:pStyle w:val="20"/>
        <w:numPr>
          <w:ilvl w:val="1"/>
          <w:numId w:val="1"/>
        </w:numPr>
        <w:shd w:val="clear" w:color="auto" w:fill="auto"/>
        <w:tabs>
          <w:tab w:val="left" w:pos="1196"/>
        </w:tabs>
        <w:spacing w:line="264" w:lineRule="exact"/>
        <w:jc w:val="both"/>
      </w:pPr>
      <w:r>
        <w:t>Тарифы на тепловую энергию, горячую воду, теплоноситель на начало действия настоящего контракта установлены____________________________________________________.</w:t>
      </w:r>
    </w:p>
    <w:p w:rsidR="002F3FB3" w:rsidRDefault="00C64E46">
      <w:pPr>
        <w:pStyle w:val="20"/>
        <w:numPr>
          <w:ilvl w:val="1"/>
          <w:numId w:val="1"/>
        </w:numPr>
        <w:shd w:val="clear" w:color="auto" w:fill="auto"/>
        <w:tabs>
          <w:tab w:val="left" w:pos="1196"/>
        </w:tabs>
        <w:spacing w:line="264" w:lineRule="exact"/>
        <w:jc w:val="both"/>
      </w:pPr>
      <w:r>
        <w:t>Стоимость тепловой энергии, горячей воды, поставленных Абоненту в расчетном периоде отражается в акте о количестве поданной-принятой тепловой энергии.</w:t>
      </w:r>
    </w:p>
    <w:p w:rsidR="002F3FB3" w:rsidRDefault="00C64E46">
      <w:pPr>
        <w:pStyle w:val="20"/>
        <w:numPr>
          <w:ilvl w:val="1"/>
          <w:numId w:val="1"/>
        </w:numPr>
        <w:shd w:val="clear" w:color="auto" w:fill="auto"/>
        <w:tabs>
          <w:tab w:val="left" w:pos="1196"/>
        </w:tabs>
        <w:spacing w:line="264" w:lineRule="exact"/>
        <w:jc w:val="both"/>
      </w:pPr>
      <w:r>
        <w:t xml:space="preserve">Общая стоимость тепловой энергии за период действия настоящего контракта составляет ____________________ руб. ____ коп. (________________________), в </w:t>
      </w:r>
      <w:proofErr w:type="spellStart"/>
      <w:r>
        <w:t>т.ч</w:t>
      </w:r>
      <w:proofErr w:type="spellEnd"/>
      <w:r>
        <w:t>. НДС __ %.</w:t>
      </w:r>
    </w:p>
    <w:p w:rsidR="002F3FB3" w:rsidRDefault="00C64E46">
      <w:pPr>
        <w:ind w:firstLine="709"/>
        <w:jc w:val="both"/>
        <w:rPr>
          <w:rFonts w:ascii="Times New Roman" w:hAnsi="Times New Roman" w:cs="Times New Roman"/>
        </w:rPr>
      </w:pPr>
      <w:r>
        <w:rPr>
          <w:rFonts w:ascii="Times New Roman" w:hAnsi="Times New Roman" w:cs="Times New Roman"/>
        </w:rPr>
        <w:lastRenderedPageBreak/>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его изменения по соглашению Сторон в случаях, предусмотренных ст. 95 Федерального закона от 05.04.2013 г. № 44-ФЗ, если иное не предусмотрено действующим законодательством.</w:t>
      </w:r>
    </w:p>
    <w:p w:rsidR="002F3FB3" w:rsidRDefault="00C64E46">
      <w:pPr>
        <w:ind w:firstLine="709"/>
        <w:jc w:val="both"/>
      </w:pPr>
      <w:r>
        <w:rPr>
          <w:rFonts w:ascii="Times New Roman" w:hAnsi="Times New Roman" w:cs="Times New Roman"/>
        </w:rPr>
        <w:t>Фактический объем поставленной тепловой энергии и ее стоимость по настоящему контракту согласована Сторонами в Приложении № 1 к настоящему контракту.</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Расчетным периодом является 1 (один) календарный месяц. Для оплаты потребленной тепловой энергии Теплоснабжающая организация в срок до 5-го числа, следующего за расчетным, выставляет Абоненту следующие платежные документы:</w:t>
      </w:r>
    </w:p>
    <w:p w:rsidR="002F3FB3" w:rsidRDefault="00C64E46">
      <w:pPr>
        <w:ind w:firstLine="709"/>
        <w:jc w:val="both"/>
        <w:rPr>
          <w:rFonts w:ascii="Times New Roman" w:hAnsi="Times New Roman" w:cs="Times New Roman"/>
        </w:rPr>
      </w:pPr>
      <w:r>
        <w:rPr>
          <w:rFonts w:ascii="Times New Roman" w:hAnsi="Times New Roman" w:cs="Times New Roman"/>
        </w:rPr>
        <w:t>- акт о количестве поданной-принятой тепловой энергии в двух экземплярах по одному для каждой из Сторон;</w:t>
      </w:r>
    </w:p>
    <w:p w:rsidR="002F3FB3" w:rsidRDefault="00C64E46">
      <w:pPr>
        <w:ind w:firstLine="709"/>
        <w:jc w:val="both"/>
        <w:rPr>
          <w:rFonts w:ascii="Times New Roman" w:hAnsi="Times New Roman" w:cs="Times New Roman"/>
        </w:rPr>
      </w:pPr>
      <w:r>
        <w:rPr>
          <w:rFonts w:ascii="Times New Roman" w:hAnsi="Times New Roman" w:cs="Times New Roman"/>
        </w:rPr>
        <w:t>- счет-фактуру;</w:t>
      </w:r>
    </w:p>
    <w:p w:rsidR="002F3FB3" w:rsidRDefault="00C64E46">
      <w:pPr>
        <w:ind w:firstLine="709"/>
        <w:jc w:val="both"/>
        <w:rPr>
          <w:rFonts w:ascii="Times New Roman" w:hAnsi="Times New Roman" w:cs="Times New Roman"/>
        </w:rPr>
      </w:pPr>
      <w:r>
        <w:rPr>
          <w:rFonts w:ascii="Times New Roman" w:hAnsi="Times New Roman" w:cs="Times New Roman"/>
        </w:rPr>
        <w:t>- счет.</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Абонент до 10 числа месяца, следующего за расчетным, направляет в Теплоснабжающую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2F3FB3" w:rsidRDefault="00C64E46">
      <w:pPr>
        <w:pStyle w:val="20"/>
        <w:shd w:val="clear" w:color="auto" w:fill="auto"/>
        <w:spacing w:line="240" w:lineRule="auto"/>
        <w:ind w:firstLine="709"/>
        <w:jc w:val="both"/>
      </w:pPr>
      <w:r>
        <w:t>В случае неполучения документов для оплаты в срок до 15-го числа месяца, следующего за расчетным, Абонент обязан незамедлительно уведомить Теплоснабжающую организацию о необходимости выдачи дубликатов платежных документов.</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 В платежном документе Абонент указывает назначение платежа, дату и номер настоящего Контракта, дату и номер счета.</w:t>
      </w:r>
    </w:p>
    <w:p w:rsidR="002F3FB3" w:rsidRDefault="00C64E4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погашения предыдущего периода оплаты</w:t>
      </w:r>
      <w:r>
        <w:rPr>
          <w:rFonts w:ascii="Times New Roman" w:hAnsi="Times New Roman" w:cs="Times New Roman"/>
          <w:sz w:val="24"/>
          <w:szCs w:val="24"/>
          <w:lang w:bidi="ru-RU"/>
        </w:rPr>
        <w:t>;</w:t>
      </w:r>
      <w:r>
        <w:rPr>
          <w:rFonts w:ascii="Times New Roman" w:hAnsi="Times New Roman" w:cs="Times New Roman"/>
          <w:sz w:val="24"/>
          <w:szCs w:val="24"/>
        </w:rPr>
        <w:t xml:space="preserve"> при отсутствии у Абонента задолженности денежные средства зачисляются в качестве аванса.</w:t>
      </w:r>
    </w:p>
    <w:p w:rsidR="002F3FB3" w:rsidRDefault="00C64E4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переплаты по окончании срока действия контракта или окончании финансового года, Теплоснабжающая организация возвращает сумму переплаты Абоненту на основании письменного заявления с указанием реквизитов для перечисления денежных средств.</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Абонент в течение 5 (пяти) рабочих дней с момента получения акта о количестве поданной-принятой тепловой энергии возвращает Теплоснабжающей организации один экземпляр, подписанный уполномоченным представителем Абонента.</w:t>
      </w:r>
    </w:p>
    <w:p w:rsidR="002F3FB3" w:rsidRDefault="00C64E46">
      <w:pPr>
        <w:ind w:firstLine="709"/>
        <w:jc w:val="both"/>
        <w:rPr>
          <w:rFonts w:ascii="Times New Roman" w:hAnsi="Times New Roman" w:cs="Times New Roman"/>
        </w:rPr>
      </w:pPr>
      <w:r>
        <w:rPr>
          <w:rFonts w:ascii="Times New Roman" w:hAnsi="Times New Roman" w:cs="Times New Roman"/>
        </w:rPr>
        <w:t>В случае невозврата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p>
    <w:p w:rsidR="002F3FB3" w:rsidRDefault="00C64E46">
      <w:pPr>
        <w:pStyle w:val="Bodytext24"/>
        <w:numPr>
          <w:ilvl w:val="1"/>
          <w:numId w:val="1"/>
        </w:numPr>
        <w:tabs>
          <w:tab w:val="left" w:pos="851"/>
          <w:tab w:val="left" w:pos="1134"/>
        </w:tabs>
        <w:contextualSpacing/>
        <w:jc w:val="both"/>
        <w:rPr>
          <w:sz w:val="24"/>
          <w:szCs w:val="24"/>
        </w:rPr>
      </w:pPr>
      <w:bookmarkStart w:id="4" w:name="P144"/>
      <w:bookmarkEnd w:id="4"/>
      <w:r>
        <w:rPr>
          <w:sz w:val="24"/>
          <w:szCs w:val="24"/>
        </w:rPr>
        <w:t>Ежеквартально Теплоснабжающая организация направляет Абоненту два экземпляра Акта сверки расчетов по состоянию на последний день квартала.</w:t>
      </w:r>
    </w:p>
    <w:p w:rsidR="002F3FB3" w:rsidRDefault="00C64E46">
      <w:pPr>
        <w:pStyle w:val="Bodytext24"/>
        <w:shd w:val="clear" w:color="auto" w:fill="auto"/>
        <w:tabs>
          <w:tab w:val="left" w:pos="851"/>
        </w:tabs>
        <w:ind w:firstLine="709"/>
        <w:contextualSpacing/>
        <w:jc w:val="both"/>
        <w:rPr>
          <w:sz w:val="24"/>
          <w:szCs w:val="24"/>
        </w:rPr>
      </w:pPr>
      <w:r>
        <w:rPr>
          <w:sz w:val="24"/>
          <w:szCs w:val="24"/>
        </w:rPr>
        <w:t>Абонент в течение 5 (пяти) рабочих 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ПОРЯДОК ОГРАНИЧЕНИЯ ИЛИ ПРЕКРАЩЕНИЯ ПОДАЧИ ТЕПЛОВОЙ ЭНЕРГИИ, ГОРЯЧЕЙ ВОДЫ</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lastRenderedPageBreak/>
        <w:t>Прекращение исполнения обязательств сторон по настоящему контракту является основанием для введения полного ограничения режима потребления без предварительного уведомления Абонента.</w:t>
      </w:r>
    </w:p>
    <w:p w:rsidR="002F3FB3" w:rsidRDefault="002F3FB3">
      <w:pPr>
        <w:ind w:firstLine="709"/>
        <w:jc w:val="center"/>
        <w:rPr>
          <w:rFonts w:ascii="Times New Roman" w:hAnsi="Times New Roman" w:cs="Times New Roman"/>
          <w:b/>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ОТВЕТСТВЕННОСТЬ СТОРОН</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В случае неисполнения или ненадлежащего исполнения контрактных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контрактом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определенном Федеральным законом от 27.07.2010 г. № 190-ФЗ «О теплоснабжении».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Абонент несет ответственность за достоверность сведений, представляемых им и используемых Сторонами для определения объемов тепловой энергии, горячей воды по настоящему контракту. При установлении Теплоснабжающей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Теплоснабжающей организации за расчетный период, относительно стоимости тепловой энергии, горячей воды, рассчитанных по достоверным данным, Абонент обязан возместить убытки Теплоснабжающей организации по представленному ею расчету.</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вследствие ограничения или прекращения подачи тепловой энергии, горячей воды по допускаемым действующим законодательством основаниям, а также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 нарушение установленных режимов теплопотребления).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возникших после заключения настоящего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ИЗМЕНЕНИЕ И РАСТОРЖЕНИЕ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Изменение или расторжение настоящего контракта осуществляется по соглашению Сторон, за исключением случаев, установленных законодательством и настоящим контрактом.</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При расторжении настоящего контракта Абонент обязан произвести полный расчет за тепловую энергию, горячую воду, теплоноситель до даты расторжения настоящего контракта,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Все изменения приложений и условий настоящего контракта, а также дополнения к настоящему контракту совершаются в письменной форме с их подписанием уполномоченными лицами Сторон.</w:t>
      </w:r>
    </w:p>
    <w:p w:rsidR="002F3FB3" w:rsidRDefault="002F3FB3">
      <w:pPr>
        <w:ind w:left="34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СРОК ДЕЙСТВИЯ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Настоящий контракт вступает в силу с даты его подписания последней из Сторон контракта.</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lastRenderedPageBreak/>
        <w:t>Дата начала поставки ресурсов по настоящему контракту устанавливается ____________. Настоящий контракт заключен на срок с __________ по _____________.</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Прекращение настоящего контракта не прекращает обязательств Абонента по оплате фактически потребленных тепловой энергии, горячей воды, теплоносителя.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 xml:space="preserve">При отказе от настоящего контракта Абонент отключает свои сети и теплопотребляющие установки от внешней сети (на границе балансовой принадлежности), устанавливает </w:t>
      </w:r>
      <w:proofErr w:type="spellStart"/>
      <w:r>
        <w:rPr>
          <w:rFonts w:ascii="Times New Roman" w:hAnsi="Times New Roman" w:cs="Times New Roman"/>
        </w:rPr>
        <w:t>вварные</w:t>
      </w:r>
      <w:proofErr w:type="spellEnd"/>
      <w:r>
        <w:rPr>
          <w:rFonts w:ascii="Times New Roman" w:hAnsi="Times New Roman" w:cs="Times New Roman"/>
        </w:rPr>
        <w:t xml:space="preserve"> заглушки на прямом и обратном трубопроводах, о чем составляет с представителем Теплоснабжающей организации двухсторонний акт. При переходе прав владения Объекта к иному лицу (новому владельцу), контракт может быть расторгнут без выполнения условий, указанных в настоящем пункте в случае одновременного перезаключения контракта теплоснабжения на Объект с новым владельцем.</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ПОРЯДОК РАЗРЕШЕНИЯ СПОРОВ</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сторон в рамках и в связи с исполнением обязательств по настоящему контракту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 xml:space="preserve">При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согласия Стороны передают разногласия на разрешение Арбитражного суда Московской области в порядке, установленном действующим законодательством Российской Федерации.</w:t>
      </w:r>
    </w:p>
    <w:p w:rsidR="002F3FB3" w:rsidRDefault="002F3FB3">
      <w:pPr>
        <w:ind w:firstLine="709"/>
        <w:jc w:val="both"/>
        <w:rPr>
          <w:rFonts w:ascii="Times New Roman" w:hAnsi="Times New Roman" w:cs="Times New Roman"/>
        </w:rPr>
      </w:pPr>
    </w:p>
    <w:p w:rsidR="002F3FB3" w:rsidRDefault="00C64E46">
      <w:pPr>
        <w:pStyle w:val="af2"/>
        <w:numPr>
          <w:ilvl w:val="0"/>
          <w:numId w:val="1"/>
        </w:numPr>
        <w:jc w:val="center"/>
        <w:rPr>
          <w:rFonts w:ascii="Times New Roman" w:hAnsi="Times New Roman" w:cs="Times New Roman"/>
          <w:b/>
        </w:rPr>
      </w:pPr>
      <w:r>
        <w:rPr>
          <w:rFonts w:ascii="Times New Roman" w:hAnsi="Times New Roman" w:cs="Times New Roman"/>
          <w:b/>
        </w:rPr>
        <w:t>ПРИЛОЖЕНИЯ И ПРОЧИЕ УСЛОВИЯ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Настоящий контракт состоит из основного текста контракта и приложений к нему, которые являются его неотъемлемой частью.</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В случае изменения адреса, банковских реквизитов, смены руководителя и других изменений, касающихся исполнения настоящего контракта,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Сведения, предоставляемые в соответствии с условиями настоящего контракта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Вся переписка в адрес Абонента осуществляется по адресу, указанному Абонентом в контракте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Изменение условий настоящего Контракта и соответствующих расчетов по нему вносятся по письменному соглашению на основании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rsidR="002F3FB3" w:rsidRDefault="00C64E46">
      <w:pPr>
        <w:pStyle w:val="af2"/>
        <w:numPr>
          <w:ilvl w:val="1"/>
          <w:numId w:val="1"/>
        </w:numPr>
        <w:tabs>
          <w:tab w:val="left" w:pos="1134"/>
        </w:tabs>
        <w:jc w:val="both"/>
        <w:rPr>
          <w:rFonts w:ascii="Times New Roman" w:hAnsi="Times New Roman" w:cs="Times New Roman"/>
        </w:rPr>
      </w:pPr>
      <w:r>
        <w:rPr>
          <w:rFonts w:ascii="Times New Roman" w:hAnsi="Times New Roman" w:cs="Times New Roman"/>
        </w:rPr>
        <w:t>Несвоевременное предоставление Абонентом документов для внесения изменений в условия настоящего Контракта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Контракт изменений на прошлые периоды (до даты получения обращения Абонента).</w:t>
      </w:r>
    </w:p>
    <w:p w:rsidR="002F3FB3" w:rsidRDefault="00C64E46">
      <w:pPr>
        <w:pStyle w:val="af2"/>
        <w:numPr>
          <w:ilvl w:val="1"/>
          <w:numId w:val="1"/>
        </w:numPr>
        <w:tabs>
          <w:tab w:val="left" w:pos="1134"/>
        </w:tabs>
        <w:jc w:val="both"/>
        <w:rPr>
          <w:rFonts w:ascii="Times New Roman" w:hAnsi="Times New Roman" w:cs="Times New Roman"/>
        </w:rPr>
      </w:pPr>
      <w:r>
        <w:rPr>
          <w:rFonts w:ascii="Times New Roman" w:hAnsi="Times New Roman" w:cs="Times New Roman"/>
        </w:rPr>
        <w:t>Для постоянной связи при исполнении настоящего контракта Стороны назначают ответственных лиц:</w:t>
      </w:r>
    </w:p>
    <w:p w:rsidR="002F3FB3" w:rsidRDefault="00C64E46">
      <w:pPr>
        <w:pStyle w:val="ConsPlusNormal"/>
        <w:tabs>
          <w:tab w:val="left" w:pos="1134"/>
        </w:tabs>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от Теплоснабжающей организации: _______________________________________;</w:t>
      </w:r>
    </w:p>
    <w:p w:rsidR="002F3FB3" w:rsidRDefault="00C64E4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от Абонента: _________________________________________________________. </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lastRenderedPageBreak/>
        <w:t>Все перечисленные в тексте настоящего контракта Приложения являются неотъемлемой его частью.</w:t>
      </w:r>
    </w:p>
    <w:p w:rsidR="002F3FB3" w:rsidRDefault="00C64E46">
      <w:pPr>
        <w:ind w:firstLine="709"/>
        <w:jc w:val="both"/>
        <w:rPr>
          <w:rFonts w:ascii="Times New Roman" w:hAnsi="Times New Roman" w:cs="Times New Roman"/>
        </w:rPr>
      </w:pPr>
      <w:r>
        <w:rPr>
          <w:rFonts w:ascii="Times New Roman" w:hAnsi="Times New Roman" w:cs="Times New Roman"/>
        </w:rPr>
        <w:t>К настоящему контракту прилагаются следующие приложения:</w:t>
      </w:r>
    </w:p>
    <w:p w:rsidR="002F3FB3" w:rsidRDefault="00C64E46">
      <w:pPr>
        <w:ind w:firstLine="709"/>
        <w:jc w:val="both"/>
        <w:rPr>
          <w:rFonts w:ascii="Times New Roman" w:hAnsi="Times New Roman" w:cs="Times New Roman"/>
        </w:rPr>
      </w:pPr>
      <w:r>
        <w:rPr>
          <w:rFonts w:ascii="Times New Roman" w:hAnsi="Times New Roman" w:cs="Times New Roman"/>
        </w:rPr>
        <w:t>- Приложение № 1 – График нагрузок;</w:t>
      </w:r>
    </w:p>
    <w:p w:rsidR="002F3FB3" w:rsidRDefault="00C64E46">
      <w:pPr>
        <w:ind w:firstLine="709"/>
        <w:jc w:val="both"/>
        <w:rPr>
          <w:rFonts w:ascii="Times New Roman" w:hAnsi="Times New Roman" w:cs="Times New Roman"/>
        </w:rPr>
      </w:pPr>
      <w:r>
        <w:rPr>
          <w:rFonts w:ascii="Times New Roman" w:hAnsi="Times New Roman" w:cs="Times New Roman"/>
        </w:rPr>
        <w:t>- Приложение № 2 – Форма: Сведения о приборах учета;</w:t>
      </w:r>
    </w:p>
    <w:p w:rsidR="002F3FB3" w:rsidRDefault="00C64E46">
      <w:pPr>
        <w:ind w:firstLine="709"/>
        <w:jc w:val="both"/>
        <w:rPr>
          <w:rFonts w:ascii="Times New Roman" w:hAnsi="Times New Roman" w:cs="Times New Roman"/>
        </w:rPr>
      </w:pPr>
      <w:r>
        <w:rPr>
          <w:rFonts w:ascii="Times New Roman" w:hAnsi="Times New Roman" w:cs="Times New Roman"/>
        </w:rPr>
        <w:t>- Приложение № 3 – Адреса точек поставки;</w:t>
      </w:r>
    </w:p>
    <w:p w:rsidR="002F3FB3" w:rsidRDefault="00C64E46">
      <w:pPr>
        <w:ind w:firstLine="709"/>
        <w:jc w:val="both"/>
        <w:rPr>
          <w:rFonts w:ascii="Times New Roman" w:hAnsi="Times New Roman" w:cs="Times New Roman"/>
        </w:rPr>
      </w:pPr>
      <w:r>
        <w:rPr>
          <w:rFonts w:ascii="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2F3FB3" w:rsidRDefault="00C64E46">
      <w:pPr>
        <w:pStyle w:val="af2"/>
        <w:numPr>
          <w:ilvl w:val="1"/>
          <w:numId w:val="1"/>
        </w:numPr>
        <w:jc w:val="both"/>
        <w:rPr>
          <w:rFonts w:ascii="Times New Roman" w:hAnsi="Times New Roman" w:cs="Times New Roman"/>
        </w:rPr>
      </w:pPr>
      <w:r>
        <w:rPr>
          <w:rFonts w:ascii="Times New Roman" w:hAnsi="Times New Roman" w:cs="Times New Roman"/>
        </w:rPr>
        <w:t>Настоящий контракт составлен в 2-х экземплярах, имеющих одинаковую юридическую силу по одному для каждой из Сторон.</w:t>
      </w:r>
    </w:p>
    <w:p w:rsidR="002F3FB3" w:rsidRDefault="002F3FB3">
      <w:pPr>
        <w:ind w:firstLine="709"/>
        <w:jc w:val="center"/>
        <w:rPr>
          <w:rFonts w:ascii="Times New Roman" w:hAnsi="Times New Roman" w:cs="Times New Roman"/>
          <w:b/>
        </w:rPr>
      </w:pPr>
    </w:p>
    <w:p w:rsidR="002F3FB3" w:rsidRDefault="00C64E46">
      <w:pPr>
        <w:ind w:firstLine="709"/>
        <w:jc w:val="center"/>
        <w:rPr>
          <w:rFonts w:ascii="Times New Roman" w:hAnsi="Times New Roman" w:cs="Times New Roman"/>
          <w:b/>
        </w:rPr>
      </w:pPr>
      <w:r>
        <w:rPr>
          <w:rFonts w:ascii="Times New Roman" w:hAnsi="Times New Roman" w:cs="Times New Roman"/>
          <w:b/>
        </w:rPr>
        <w:t>РЕКВИЗИТЫ И ПОДПИСИ СТОРОН</w:t>
      </w:r>
    </w:p>
    <w:p w:rsidR="002F3FB3" w:rsidRDefault="002F3FB3">
      <w:pPr>
        <w:ind w:firstLine="709"/>
        <w:jc w:val="both"/>
        <w:rPr>
          <w:rFonts w:ascii="Times New Roman" w:hAnsi="Times New Roman" w:cs="Times New Roman"/>
        </w:rPr>
      </w:pPr>
    </w:p>
    <w:p w:rsidR="002F3FB3" w:rsidRDefault="002F3FB3">
      <w:pPr>
        <w:ind w:firstLine="709"/>
        <w:jc w:val="both"/>
        <w:rPr>
          <w:rFonts w:ascii="Times New Roman" w:hAnsi="Times New Roman" w:cs="Times New Roman"/>
        </w:rPr>
      </w:pPr>
    </w:p>
    <w:p w:rsidR="002F3FB3" w:rsidRDefault="002F3FB3">
      <w:pPr>
        <w:jc w:val="both"/>
        <w:rPr>
          <w:rFonts w:ascii="Times New Roman" w:hAnsi="Times New Roman" w:cs="Times New Roman"/>
        </w:rPr>
      </w:pPr>
    </w:p>
    <w:tbl>
      <w:tblPr>
        <w:tblStyle w:val="1"/>
        <w:tblW w:w="11670" w:type="dxa"/>
        <w:tblInd w:w="-142" w:type="dxa"/>
        <w:tblLook w:val="04A0" w:firstRow="1" w:lastRow="0" w:firstColumn="1" w:lastColumn="0" w:noHBand="0" w:noVBand="1"/>
      </w:tblPr>
      <w:tblGrid>
        <w:gridCol w:w="705"/>
        <w:gridCol w:w="280"/>
        <w:gridCol w:w="2044"/>
        <w:gridCol w:w="1406"/>
        <w:gridCol w:w="622"/>
        <w:gridCol w:w="87"/>
        <w:gridCol w:w="132"/>
        <w:gridCol w:w="621"/>
        <w:gridCol w:w="133"/>
        <w:gridCol w:w="623"/>
        <w:gridCol w:w="1735"/>
        <w:gridCol w:w="623"/>
        <w:gridCol w:w="1105"/>
        <w:gridCol w:w="709"/>
        <w:gridCol w:w="222"/>
        <w:gridCol w:w="623"/>
      </w:tblGrid>
      <w:tr w:rsidR="002F3FB3">
        <w:tc>
          <w:tcPr>
            <w:tcW w:w="713" w:type="dxa"/>
            <w:tcBorders>
              <w:top w:val="nil"/>
              <w:left w:val="nil"/>
              <w:bottom w:val="nil"/>
              <w:right w:val="nil"/>
            </w:tcBorders>
            <w:shd w:val="clear" w:color="auto" w:fill="auto"/>
          </w:tcPr>
          <w:p w:rsidR="002F3FB3" w:rsidRDefault="002F3FB3">
            <w:pPr>
              <w:jc w:val="both"/>
              <w:rPr>
                <w:rFonts w:ascii="Times New Roman" w:hAnsi="Times New Roman" w:cs="Times New Roman"/>
              </w:rPr>
            </w:pPr>
          </w:p>
        </w:tc>
        <w:tc>
          <w:tcPr>
            <w:tcW w:w="4473" w:type="dxa"/>
            <w:gridSpan w:val="5"/>
            <w:tcBorders>
              <w:top w:val="nil"/>
              <w:left w:val="nil"/>
              <w:bottom w:val="nil"/>
              <w:right w:val="nil"/>
            </w:tcBorders>
            <w:shd w:val="clear" w:color="auto" w:fill="auto"/>
          </w:tcPr>
          <w:p w:rsidR="002F3FB3" w:rsidRDefault="00C64E46">
            <w:pPr>
              <w:shd w:val="clear" w:color="auto" w:fill="FFFFFF"/>
              <w:tabs>
                <w:tab w:val="left" w:pos="324"/>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 xml:space="preserve">  От Теплоснабжающей организации:</w:t>
            </w:r>
          </w:p>
        </w:tc>
        <w:tc>
          <w:tcPr>
            <w:tcW w:w="761" w:type="dxa"/>
            <w:gridSpan w:val="2"/>
            <w:tcBorders>
              <w:top w:val="nil"/>
              <w:left w:val="nil"/>
              <w:bottom w:val="nil"/>
              <w:right w:val="nil"/>
            </w:tcBorders>
            <w:shd w:val="clear" w:color="auto" w:fill="auto"/>
          </w:tcPr>
          <w:p w:rsidR="002F3FB3" w:rsidRDefault="002F3FB3">
            <w:pPr>
              <w:shd w:val="clear" w:color="auto" w:fill="FFFFFF"/>
              <w:tabs>
                <w:tab w:val="left" w:pos="1560"/>
              </w:tabs>
              <w:contextualSpacing/>
              <w:jc w:val="both"/>
              <w:rPr>
                <w:rFonts w:ascii="Times New Roman" w:eastAsia="Times New Roman" w:hAnsi="Times New Roman" w:cs="Times New Roman"/>
                <w:lang w:val="en-US"/>
              </w:rPr>
            </w:pPr>
          </w:p>
        </w:tc>
        <w:tc>
          <w:tcPr>
            <w:tcW w:w="4960" w:type="dxa"/>
            <w:gridSpan w:val="6"/>
            <w:tcBorders>
              <w:top w:val="nil"/>
              <w:left w:val="nil"/>
              <w:bottom w:val="nil"/>
              <w:right w:val="nil"/>
            </w:tcBorders>
            <w:shd w:val="clear" w:color="auto" w:fill="auto"/>
          </w:tcPr>
          <w:p w:rsidR="002F3FB3" w:rsidRDefault="00C64E46">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 xml:space="preserve">           От Абонента:</w:t>
            </w:r>
          </w:p>
        </w:tc>
        <w:tc>
          <w:tcPr>
            <w:tcW w:w="136" w:type="dxa"/>
            <w:tcBorders>
              <w:top w:val="nil"/>
              <w:left w:val="nil"/>
              <w:bottom w:val="nil"/>
              <w:right w:val="nil"/>
            </w:tcBorders>
            <w:shd w:val="clear" w:color="auto" w:fill="auto"/>
          </w:tcPr>
          <w:p w:rsidR="002F3FB3" w:rsidRDefault="002F3FB3"/>
        </w:tc>
        <w:tc>
          <w:tcPr>
            <w:tcW w:w="625" w:type="dxa"/>
            <w:tcBorders>
              <w:top w:val="nil"/>
              <w:left w:val="nil"/>
              <w:bottom w:val="nil"/>
              <w:right w:val="nil"/>
            </w:tcBorders>
            <w:shd w:val="clear" w:color="auto" w:fill="auto"/>
          </w:tcPr>
          <w:p w:rsidR="002F3FB3" w:rsidRDefault="002F3FB3"/>
        </w:tc>
      </w:tr>
      <w:tr w:rsidR="002F3FB3">
        <w:trPr>
          <w:trHeight w:val="80"/>
        </w:trPr>
        <w:tc>
          <w:tcPr>
            <w:tcW w:w="4473" w:type="dxa"/>
            <w:gridSpan w:val="4"/>
            <w:tcBorders>
              <w:top w:val="nil"/>
              <w:left w:val="nil"/>
              <w:bottom w:val="nil"/>
              <w:right w:val="nil"/>
            </w:tcBorders>
            <w:shd w:val="clear" w:color="auto" w:fill="auto"/>
          </w:tcPr>
          <w:p w:rsidR="002F3FB3" w:rsidRDefault="002F3FB3">
            <w:pPr>
              <w:shd w:val="clear" w:color="auto" w:fill="FFFFFF"/>
              <w:tabs>
                <w:tab w:val="left" w:pos="324"/>
                <w:tab w:val="left" w:pos="1560"/>
              </w:tabs>
              <w:contextualSpacing/>
              <w:jc w:val="both"/>
              <w:rPr>
                <w:rFonts w:ascii="Times New Roman" w:eastAsia="Times New Roman" w:hAnsi="Times New Roman" w:cs="Times New Roman"/>
                <w:lang w:val="en-US"/>
              </w:rPr>
            </w:pPr>
          </w:p>
        </w:tc>
        <w:tc>
          <w:tcPr>
            <w:tcW w:w="626" w:type="dxa"/>
            <w:tcBorders>
              <w:top w:val="nil"/>
              <w:left w:val="nil"/>
              <w:bottom w:val="nil"/>
              <w:right w:val="nil"/>
            </w:tcBorders>
            <w:shd w:val="clear" w:color="auto" w:fill="auto"/>
          </w:tcPr>
          <w:p w:rsidR="002F3FB3" w:rsidRDefault="002F3FB3">
            <w:pPr>
              <w:shd w:val="clear" w:color="auto" w:fill="FFFFFF"/>
              <w:tabs>
                <w:tab w:val="left" w:pos="324"/>
                <w:tab w:val="left" w:pos="1560"/>
              </w:tabs>
              <w:contextualSpacing/>
              <w:jc w:val="both"/>
              <w:rPr>
                <w:rFonts w:ascii="Times New Roman" w:eastAsia="Times New Roman" w:hAnsi="Times New Roman" w:cs="Times New Roman"/>
                <w:lang w:val="en-US"/>
              </w:rPr>
            </w:pPr>
          </w:p>
        </w:tc>
        <w:tc>
          <w:tcPr>
            <w:tcW w:w="5097" w:type="dxa"/>
            <w:gridSpan w:val="8"/>
            <w:tcBorders>
              <w:top w:val="nil"/>
              <w:left w:val="nil"/>
              <w:bottom w:val="nil"/>
              <w:right w:val="nil"/>
            </w:tcBorders>
            <w:shd w:val="clear" w:color="auto" w:fill="auto"/>
          </w:tcPr>
          <w:p w:rsidR="002F3FB3" w:rsidRDefault="002F3FB3">
            <w:pPr>
              <w:shd w:val="clear" w:color="auto" w:fill="FFFFFF"/>
              <w:tabs>
                <w:tab w:val="left" w:pos="324"/>
                <w:tab w:val="left" w:pos="1560"/>
              </w:tabs>
              <w:contextualSpacing/>
              <w:jc w:val="both"/>
              <w:rPr>
                <w:rFonts w:ascii="Times New Roman" w:eastAsia="Times New Roman" w:hAnsi="Times New Roman" w:cs="Times New Roman"/>
                <w:lang w:val="en-US"/>
              </w:rPr>
            </w:pPr>
          </w:p>
        </w:tc>
        <w:tc>
          <w:tcPr>
            <w:tcW w:w="711" w:type="dxa"/>
            <w:tcBorders>
              <w:top w:val="nil"/>
              <w:left w:val="nil"/>
              <w:bottom w:val="nil"/>
              <w:right w:val="nil"/>
            </w:tcBorders>
            <w:shd w:val="clear" w:color="auto" w:fill="auto"/>
          </w:tcPr>
          <w:p w:rsidR="002F3FB3" w:rsidRDefault="002F3FB3"/>
        </w:tc>
        <w:tc>
          <w:tcPr>
            <w:tcW w:w="136" w:type="dxa"/>
            <w:tcBorders>
              <w:top w:val="nil"/>
              <w:left w:val="nil"/>
              <w:bottom w:val="nil"/>
              <w:right w:val="nil"/>
            </w:tcBorders>
            <w:shd w:val="clear" w:color="auto" w:fill="auto"/>
          </w:tcPr>
          <w:p w:rsidR="002F3FB3" w:rsidRDefault="002F3FB3"/>
        </w:tc>
        <w:tc>
          <w:tcPr>
            <w:tcW w:w="625" w:type="dxa"/>
            <w:tcBorders>
              <w:top w:val="nil"/>
              <w:left w:val="nil"/>
              <w:bottom w:val="nil"/>
              <w:right w:val="nil"/>
            </w:tcBorders>
            <w:shd w:val="clear" w:color="auto" w:fill="auto"/>
          </w:tcPr>
          <w:p w:rsidR="002F3FB3" w:rsidRDefault="002F3FB3"/>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5088" w:type="dxa"/>
            <w:gridSpan w:val="7"/>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rPr>
            </w:pPr>
          </w:p>
        </w:tc>
        <w:tc>
          <w:tcPr>
            <w:tcW w:w="626" w:type="dxa"/>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rPr>
            </w:pPr>
          </w:p>
        </w:tc>
        <w:tc>
          <w:tcPr>
            <w:tcW w:w="4961" w:type="dxa"/>
            <w:gridSpan w:val="6"/>
            <w:tcBorders>
              <w:top w:val="nil"/>
              <w:left w:val="nil"/>
              <w:bottom w:val="nil"/>
              <w:right w:val="nil"/>
            </w:tcBorders>
            <w:shd w:val="clear" w:color="auto" w:fill="auto"/>
          </w:tcPr>
          <w:p w:rsidR="002F3FB3" w:rsidRDefault="00C64E46">
            <w:pPr>
              <w:shd w:val="clear" w:color="auto" w:fill="FFFFFF"/>
              <w:tabs>
                <w:tab w:val="left" w:pos="1560"/>
              </w:tabs>
              <w:ind w:left="604" w:hanging="765"/>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/________________________/</w:t>
            </w:r>
          </w:p>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5088" w:type="dxa"/>
            <w:gridSpan w:val="7"/>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c>
          <w:tcPr>
            <w:tcW w:w="626" w:type="dxa"/>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c>
          <w:tcPr>
            <w:tcW w:w="4961" w:type="dxa"/>
            <w:gridSpan w:val="6"/>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5088" w:type="dxa"/>
            <w:gridSpan w:val="7"/>
            <w:tcBorders>
              <w:top w:val="nil"/>
              <w:left w:val="nil"/>
              <w:bottom w:val="nil"/>
              <w:right w:val="nil"/>
            </w:tcBorders>
            <w:shd w:val="clear" w:color="auto" w:fill="auto"/>
          </w:tcPr>
          <w:p w:rsidR="002F3FB3" w:rsidRDefault="002F3FB3">
            <w:pPr>
              <w:shd w:val="clear" w:color="auto" w:fill="FFFFFF"/>
              <w:tabs>
                <w:tab w:val="left" w:pos="1560"/>
              </w:tabs>
              <w:ind w:left="604" w:hanging="280"/>
              <w:contextualSpacing/>
              <w:jc w:val="both"/>
              <w:rPr>
                <w:rFonts w:ascii="Times New Roman" w:eastAsia="Times New Roman" w:hAnsi="Times New Roman" w:cs="Times New Roman"/>
                <w:lang w:val="en-US"/>
              </w:rPr>
            </w:pPr>
          </w:p>
        </w:tc>
        <w:tc>
          <w:tcPr>
            <w:tcW w:w="626" w:type="dxa"/>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c>
          <w:tcPr>
            <w:tcW w:w="4961" w:type="dxa"/>
            <w:gridSpan w:val="6"/>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rPr>
            </w:pPr>
          </w:p>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2056" w:type="dxa"/>
            <w:tcBorders>
              <w:top w:val="nil"/>
              <w:left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rPr>
            </w:pPr>
          </w:p>
        </w:tc>
        <w:tc>
          <w:tcPr>
            <w:tcW w:w="3032" w:type="dxa"/>
            <w:gridSpan w:val="6"/>
            <w:tcBorders>
              <w:top w:val="nil"/>
              <w:left w:val="nil"/>
              <w:bottom w:val="nil"/>
              <w:right w:val="nil"/>
            </w:tcBorders>
            <w:shd w:val="clear" w:color="auto" w:fill="auto"/>
          </w:tcPr>
          <w:p w:rsidR="002F3FB3" w:rsidRDefault="002F3FB3">
            <w:pPr>
              <w:shd w:val="clear" w:color="auto" w:fill="FFFFFF"/>
              <w:tabs>
                <w:tab w:val="left" w:pos="1560"/>
              </w:tabs>
              <w:contextualSpacing/>
              <w:jc w:val="both"/>
              <w:rPr>
                <w:rFonts w:ascii="Times New Roman" w:eastAsia="Times New Roman" w:hAnsi="Times New Roman" w:cs="Times New Roman"/>
                <w:lang w:val="en-US"/>
              </w:rPr>
            </w:pPr>
          </w:p>
        </w:tc>
        <w:tc>
          <w:tcPr>
            <w:tcW w:w="626" w:type="dxa"/>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c>
          <w:tcPr>
            <w:tcW w:w="2374" w:type="dxa"/>
            <w:gridSpan w:val="2"/>
            <w:tcBorders>
              <w:top w:val="nil"/>
              <w:left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rPr>
            </w:pPr>
          </w:p>
        </w:tc>
        <w:tc>
          <w:tcPr>
            <w:tcW w:w="2587" w:type="dxa"/>
            <w:gridSpan w:val="4"/>
            <w:tcBorders>
              <w:top w:val="nil"/>
              <w:left w:val="nil"/>
              <w:bottom w:val="nil"/>
              <w:right w:val="nil"/>
            </w:tcBorders>
            <w:shd w:val="clear" w:color="auto" w:fill="auto"/>
          </w:tcPr>
          <w:p w:rsidR="002F3FB3" w:rsidRDefault="00C64E46">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____________ /</w:t>
            </w:r>
          </w:p>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5088" w:type="dxa"/>
            <w:gridSpan w:val="7"/>
            <w:tcBorders>
              <w:top w:val="nil"/>
              <w:left w:val="nil"/>
              <w:bottom w:val="nil"/>
              <w:right w:val="nil"/>
            </w:tcBorders>
            <w:shd w:val="clear" w:color="auto" w:fill="auto"/>
          </w:tcPr>
          <w:p w:rsidR="002F3FB3" w:rsidRDefault="002F3FB3">
            <w:pPr>
              <w:shd w:val="clear" w:color="auto" w:fill="FFFFFF"/>
              <w:tabs>
                <w:tab w:val="left" w:pos="974"/>
              </w:tabs>
              <w:ind w:left="604"/>
              <w:contextualSpacing/>
              <w:jc w:val="both"/>
              <w:rPr>
                <w:rFonts w:ascii="Times New Roman" w:eastAsia="Times New Roman" w:hAnsi="Times New Roman" w:cs="Times New Roman"/>
              </w:rPr>
            </w:pPr>
          </w:p>
        </w:tc>
        <w:tc>
          <w:tcPr>
            <w:tcW w:w="626" w:type="dxa"/>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c>
          <w:tcPr>
            <w:tcW w:w="4961" w:type="dxa"/>
            <w:gridSpan w:val="6"/>
            <w:tcBorders>
              <w:top w:val="nil"/>
              <w:left w:val="nil"/>
              <w:bottom w:val="nil"/>
              <w:right w:val="nil"/>
            </w:tcBorders>
            <w:shd w:val="clear" w:color="auto" w:fill="auto"/>
          </w:tcPr>
          <w:p w:rsidR="002F3FB3" w:rsidRDefault="002F3FB3">
            <w:pPr>
              <w:shd w:val="clear" w:color="auto" w:fill="FFFFFF"/>
              <w:tabs>
                <w:tab w:val="left" w:pos="1560"/>
              </w:tabs>
              <w:ind w:left="604"/>
              <w:contextualSpacing/>
              <w:jc w:val="both"/>
              <w:rPr>
                <w:rFonts w:ascii="Times New Roman" w:eastAsia="Times New Roman" w:hAnsi="Times New Roman" w:cs="Times New Roman"/>
                <w:lang w:val="en-US"/>
              </w:rPr>
            </w:pPr>
          </w:p>
        </w:tc>
      </w:tr>
      <w:tr w:rsidR="002F3FB3">
        <w:tc>
          <w:tcPr>
            <w:tcW w:w="713" w:type="dxa"/>
            <w:tcBorders>
              <w:top w:val="nil"/>
              <w:left w:val="nil"/>
              <w:bottom w:val="nil"/>
              <w:right w:val="nil"/>
            </w:tcBorders>
            <w:shd w:val="clear" w:color="auto" w:fill="auto"/>
          </w:tcPr>
          <w:p w:rsidR="002F3FB3" w:rsidRDefault="002F3FB3"/>
        </w:tc>
        <w:tc>
          <w:tcPr>
            <w:tcW w:w="280" w:type="dxa"/>
            <w:tcBorders>
              <w:top w:val="nil"/>
              <w:left w:val="nil"/>
              <w:bottom w:val="nil"/>
              <w:right w:val="nil"/>
            </w:tcBorders>
            <w:shd w:val="clear" w:color="auto" w:fill="auto"/>
          </w:tcPr>
          <w:p w:rsidR="002F3FB3" w:rsidRDefault="002F3FB3"/>
        </w:tc>
        <w:tc>
          <w:tcPr>
            <w:tcW w:w="2056" w:type="dxa"/>
            <w:tcBorders>
              <w:top w:val="nil"/>
              <w:left w:val="nil"/>
              <w:bottom w:val="nil"/>
              <w:right w:val="nil"/>
            </w:tcBorders>
            <w:shd w:val="clear" w:color="auto" w:fill="auto"/>
          </w:tcPr>
          <w:p w:rsidR="002F3FB3" w:rsidRDefault="00C64E46">
            <w:pPr>
              <w:shd w:val="clear" w:color="auto" w:fill="FFFFFF"/>
              <w:tabs>
                <w:tab w:val="left" w:pos="1560"/>
              </w:tabs>
              <w:contextualSpacing/>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м.п</w:t>
            </w:r>
            <w:proofErr w:type="spellEnd"/>
          </w:p>
        </w:tc>
        <w:tc>
          <w:tcPr>
            <w:tcW w:w="2270" w:type="dxa"/>
            <w:gridSpan w:val="4"/>
            <w:tcBorders>
              <w:top w:val="nil"/>
              <w:left w:val="nil"/>
              <w:bottom w:val="nil"/>
              <w:right w:val="nil"/>
            </w:tcBorders>
            <w:shd w:val="clear" w:color="auto" w:fill="auto"/>
          </w:tcPr>
          <w:p w:rsidR="002F3FB3" w:rsidRDefault="002F3FB3">
            <w:pPr>
              <w:shd w:val="clear" w:color="auto" w:fill="FFFFFF"/>
              <w:tabs>
                <w:tab w:val="left" w:pos="1560"/>
              </w:tabs>
              <w:contextualSpacing/>
              <w:jc w:val="both"/>
              <w:rPr>
                <w:rFonts w:ascii="Times New Roman" w:eastAsia="Times New Roman" w:hAnsi="Times New Roman" w:cs="Times New Roman"/>
                <w:lang w:val="en-US"/>
              </w:rPr>
            </w:pPr>
          </w:p>
        </w:tc>
        <w:tc>
          <w:tcPr>
            <w:tcW w:w="762" w:type="dxa"/>
            <w:gridSpan w:val="2"/>
            <w:tcBorders>
              <w:top w:val="nil"/>
              <w:left w:val="nil"/>
              <w:bottom w:val="nil"/>
              <w:right w:val="nil"/>
            </w:tcBorders>
            <w:shd w:val="clear" w:color="auto" w:fill="auto"/>
          </w:tcPr>
          <w:p w:rsidR="002F3FB3" w:rsidRDefault="002F3FB3">
            <w:pPr>
              <w:shd w:val="clear" w:color="auto" w:fill="FFFFFF"/>
              <w:tabs>
                <w:tab w:val="left" w:pos="1560"/>
              </w:tabs>
              <w:contextualSpacing/>
              <w:jc w:val="both"/>
              <w:rPr>
                <w:rFonts w:ascii="Times New Roman" w:eastAsia="Times New Roman" w:hAnsi="Times New Roman" w:cs="Times New Roman"/>
                <w:lang w:val="en-US"/>
              </w:rPr>
            </w:pPr>
          </w:p>
        </w:tc>
        <w:tc>
          <w:tcPr>
            <w:tcW w:w="2373" w:type="dxa"/>
            <w:gridSpan w:val="2"/>
            <w:tcBorders>
              <w:top w:val="nil"/>
              <w:left w:val="nil"/>
              <w:bottom w:val="nil"/>
              <w:right w:val="nil"/>
            </w:tcBorders>
            <w:shd w:val="clear" w:color="auto" w:fill="auto"/>
          </w:tcPr>
          <w:p w:rsidR="002F3FB3" w:rsidRDefault="00C64E46">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p>
        </w:tc>
        <w:tc>
          <w:tcPr>
            <w:tcW w:w="2588" w:type="dxa"/>
            <w:gridSpan w:val="4"/>
            <w:tcBorders>
              <w:top w:val="nil"/>
              <w:left w:val="nil"/>
              <w:bottom w:val="nil"/>
              <w:right w:val="nil"/>
            </w:tcBorders>
            <w:shd w:val="clear" w:color="auto" w:fill="auto"/>
          </w:tcPr>
          <w:p w:rsidR="002F3FB3" w:rsidRDefault="002F3FB3">
            <w:pPr>
              <w:shd w:val="clear" w:color="auto" w:fill="FFFFFF"/>
              <w:tabs>
                <w:tab w:val="left" w:pos="1560"/>
              </w:tabs>
              <w:contextualSpacing/>
              <w:jc w:val="both"/>
              <w:rPr>
                <w:rFonts w:ascii="Times New Roman" w:eastAsia="Times New Roman" w:hAnsi="Times New Roman" w:cs="Times New Roman"/>
                <w:lang w:val="en-US"/>
              </w:rPr>
            </w:pPr>
          </w:p>
        </w:tc>
        <w:tc>
          <w:tcPr>
            <w:tcW w:w="626" w:type="dxa"/>
            <w:tcBorders>
              <w:top w:val="nil"/>
              <w:left w:val="nil"/>
              <w:bottom w:val="nil"/>
              <w:right w:val="nil"/>
            </w:tcBorders>
            <w:shd w:val="clear" w:color="auto" w:fill="auto"/>
          </w:tcPr>
          <w:p w:rsidR="002F3FB3" w:rsidRDefault="002F3FB3"/>
        </w:tc>
      </w:tr>
    </w:tbl>
    <w:p w:rsidR="002F3FB3" w:rsidRDefault="002F3FB3">
      <w:pPr>
        <w:jc w:val="both"/>
      </w:pPr>
      <w:bookmarkStart w:id="5" w:name="_GoBack"/>
      <w:bookmarkEnd w:id="5"/>
    </w:p>
    <w:sectPr w:rsidR="002F3FB3">
      <w:headerReference w:type="default" r:id="rId8"/>
      <w:pgSz w:w="11906" w:h="16838"/>
      <w:pgMar w:top="794" w:right="510" w:bottom="794" w:left="1077"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CC" w:rsidRDefault="00C64E46">
      <w:r>
        <w:separator/>
      </w:r>
    </w:p>
  </w:endnote>
  <w:endnote w:type="continuationSeparator" w:id="0">
    <w:p w:rsidR="00D548CC" w:rsidRDefault="00C6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CC" w:rsidRDefault="00C64E46">
      <w:r>
        <w:separator/>
      </w:r>
    </w:p>
  </w:footnote>
  <w:footnote w:type="continuationSeparator" w:id="0">
    <w:p w:rsidR="00D548CC" w:rsidRDefault="00C6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53573"/>
      <w:docPartObj>
        <w:docPartGallery w:val="Page Numbers (Top of Page)"/>
        <w:docPartUnique/>
      </w:docPartObj>
    </w:sdtPr>
    <w:sdtEndPr/>
    <w:sdtContent>
      <w:p w:rsidR="002F3FB3" w:rsidRDefault="00C64E46">
        <w:pPr>
          <w:pStyle w:val="af5"/>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BB7F7F">
          <w:rPr>
            <w:rFonts w:ascii="Times New Roman" w:hAnsi="Times New Roman" w:cs="Times New Roman"/>
            <w:noProof/>
          </w:rPr>
          <w:t>10</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17096"/>
    <w:multiLevelType w:val="multilevel"/>
    <w:tmpl w:val="015A19D2"/>
    <w:lvl w:ilvl="0">
      <w:start w:val="1"/>
      <w:numFmt w:val="decimal"/>
      <w:lvlText w:val="%1."/>
      <w:lvlJc w:val="left"/>
      <w:pPr>
        <w:ind w:left="0" w:firstLine="709"/>
      </w:pPr>
    </w:lvl>
    <w:lvl w:ilvl="1">
      <w:start w:val="1"/>
      <w:numFmt w:val="decimal"/>
      <w:lvlText w:val="%1.%2."/>
      <w:lvlJc w:val="left"/>
      <w:pPr>
        <w:ind w:left="0" w:firstLine="709"/>
      </w:pPr>
      <w:rPr>
        <w:rFonts w:ascii="Times New Roman" w:hAnsi="Times New Roman"/>
        <w:b/>
        <w:color w:val="auto"/>
        <w:sz w:val="24"/>
      </w:rPr>
    </w:lvl>
    <w:lvl w:ilvl="2">
      <w:start w:val="1"/>
      <w:numFmt w:val="decimal"/>
      <w:lvlText w:val="%1.%2.%3."/>
      <w:lvlJc w:val="left"/>
      <w:pPr>
        <w:ind w:left="0" w:firstLine="709"/>
      </w:pPr>
      <w:rPr>
        <w:rFonts w:ascii="Times New Roman" w:hAnsi="Times New Roman"/>
        <w:b/>
        <w:sz w:val="24"/>
      </w:r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 w15:restartNumberingAfterBreak="0">
    <w:nsid w:val="7F3F752E"/>
    <w:multiLevelType w:val="multilevel"/>
    <w:tmpl w:val="4BC67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B3"/>
    <w:rsid w:val="002F3FB3"/>
    <w:rsid w:val="00BB7F7F"/>
    <w:rsid w:val="00C64E46"/>
    <w:rsid w:val="00D548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74A35-A2EF-4EC4-9AF3-CBBE856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Heading2">
    <w:name w:val="Heading #2_"/>
    <w:basedOn w:val="a0"/>
    <w:link w:val="Heading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
    <w:name w:val="Body text (2)"/>
    <w:basedOn w:val="Bodytext2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ru-RU" w:eastAsia="ru-RU" w:bidi="ru-RU"/>
    </w:rPr>
  </w:style>
  <w:style w:type="character" w:customStyle="1" w:styleId="Bodytext3">
    <w:name w:val="Body text (3)_"/>
    <w:basedOn w:val="a0"/>
    <w:link w:val="Bodytext30"/>
    <w:qFormat/>
    <w:rPr>
      <w:rFonts w:ascii="Times New Roman" w:eastAsia="Times New Roman" w:hAnsi="Times New Roman" w:cs="Times New Roman"/>
      <w:b/>
      <w:bCs/>
      <w:i/>
      <w:iCs/>
      <w:caps w:val="0"/>
      <w:smallCaps w:val="0"/>
      <w:strike w:val="0"/>
      <w:dstrike w:val="0"/>
      <w:spacing w:val="-20"/>
      <w:sz w:val="22"/>
      <w:szCs w:val="22"/>
      <w:u w:val="none"/>
      <w:lang w:val="en-US" w:eastAsia="en-US" w:bidi="en-US"/>
    </w:rPr>
  </w:style>
  <w:style w:type="character" w:customStyle="1" w:styleId="Bodytext3NotBoldNotItalicSpacing0pt">
    <w:name w:val="Body text (3) + Not Bold;Not Italic;Spacing 0 pt"/>
    <w:basedOn w:val="Bodytext3"/>
    <w:qFormat/>
    <w:rPr>
      <w:rFonts w:ascii="Times New Roman" w:eastAsia="Times New Roman" w:hAnsi="Times New Roman" w:cs="Times New Roman"/>
      <w:b/>
      <w:bCs/>
      <w:i/>
      <w:iCs/>
      <w:caps w:val="0"/>
      <w:smallCaps w:val="0"/>
      <w:strike w:val="0"/>
      <w:dstrike w:val="0"/>
      <w:color w:val="000000"/>
      <w:spacing w:val="0"/>
      <w:w w:val="100"/>
      <w:sz w:val="22"/>
      <w:szCs w:val="22"/>
      <w:u w:val="none"/>
      <w:lang w:val="ru-RU" w:eastAsia="ru-RU" w:bidi="ru-RU"/>
    </w:rPr>
  </w:style>
  <w:style w:type="character" w:customStyle="1" w:styleId="Bodytext31">
    <w:name w:val="Body text (3)"/>
    <w:basedOn w:val="Bodytext3"/>
    <w:qFormat/>
    <w:rPr>
      <w:rFonts w:ascii="Times New Roman" w:eastAsia="Times New Roman" w:hAnsi="Times New Roman" w:cs="Times New Roman"/>
      <w:b/>
      <w:bCs/>
      <w:i/>
      <w:iCs/>
      <w:caps w:val="0"/>
      <w:smallCaps w:val="0"/>
      <w:strike w:val="0"/>
      <w:dstrike w:val="0"/>
      <w:color w:val="000000"/>
      <w:spacing w:val="-20"/>
      <w:w w:val="100"/>
      <w:sz w:val="22"/>
      <w:szCs w:val="22"/>
      <w:u w:val="single"/>
      <w:lang w:val="en-US" w:eastAsia="en-US" w:bidi="en-US"/>
    </w:rPr>
  </w:style>
  <w:style w:type="character" w:customStyle="1" w:styleId="Bodytext4">
    <w:name w:val="Body text (4)_"/>
    <w:basedOn w:val="a0"/>
    <w:link w:val="Bodytext40"/>
    <w:qFormat/>
    <w:rPr>
      <w:rFonts w:ascii="Times New Roman" w:eastAsia="Times New Roman" w:hAnsi="Times New Roman" w:cs="Times New Roman"/>
      <w:b/>
      <w:bCs/>
      <w:i w:val="0"/>
      <w:iCs w:val="0"/>
      <w:caps w:val="0"/>
      <w:smallCaps w:val="0"/>
      <w:strike w:val="0"/>
      <w:dstrike w:val="0"/>
      <w:u w:val="none"/>
    </w:rPr>
  </w:style>
  <w:style w:type="character" w:customStyle="1" w:styleId="Heading1">
    <w:name w:val="Heading #1_"/>
    <w:basedOn w:val="a0"/>
    <w:qFormat/>
    <w:rPr>
      <w:rFonts w:ascii="Times New Roman" w:eastAsia="Times New Roman" w:hAnsi="Times New Roman" w:cs="Times New Roman"/>
      <w:b w:val="0"/>
      <w:bCs w:val="0"/>
      <w:i w:val="0"/>
      <w:iCs w:val="0"/>
      <w:caps w:val="0"/>
      <w:smallCaps w:val="0"/>
      <w:strike w:val="0"/>
      <w:dstrike w:val="0"/>
      <w:u w:val="none"/>
      <w:lang w:val="en-US" w:eastAsia="en-US" w:bidi="en-US"/>
    </w:rPr>
  </w:style>
  <w:style w:type="character" w:customStyle="1" w:styleId="Bodytext8">
    <w:name w:val="Body text (8)_"/>
    <w:basedOn w:val="a0"/>
    <w:link w:val="Bodytext80"/>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8Georgia11pt">
    <w:name w:val="Body text (8) + Georgia;11 pt"/>
    <w:basedOn w:val="Bodytext8"/>
    <w:qFormat/>
    <w:rPr>
      <w:rFonts w:ascii="Georgia" w:eastAsia="Georgia" w:hAnsi="Georgia" w:cs="Georgia"/>
      <w:b w:val="0"/>
      <w:bCs w:val="0"/>
      <w:i w:val="0"/>
      <w:iCs w:val="0"/>
      <w:caps w:val="0"/>
      <w:smallCaps w:val="0"/>
      <w:strike w:val="0"/>
      <w:dstrike w:val="0"/>
      <w:color w:val="000000"/>
      <w:spacing w:val="0"/>
      <w:w w:val="100"/>
      <w:sz w:val="22"/>
      <w:szCs w:val="22"/>
      <w:u w:val="none"/>
      <w:lang w:val="ru-RU" w:eastAsia="ru-RU" w:bidi="ru-RU"/>
    </w:rPr>
  </w:style>
  <w:style w:type="character" w:customStyle="1" w:styleId="Bodytext9">
    <w:name w:val="Body text (9)_"/>
    <w:basedOn w:val="a0"/>
    <w:link w:val="Bodytext90"/>
    <w:qFormat/>
    <w:rPr>
      <w:rFonts w:ascii="Georgia" w:eastAsia="Georgia" w:hAnsi="Georgia" w:cs="Georgia"/>
      <w:b w:val="0"/>
      <w:bCs w:val="0"/>
      <w:i/>
      <w:iCs/>
      <w:caps w:val="0"/>
      <w:smallCaps w:val="0"/>
      <w:strike w:val="0"/>
      <w:dstrike w:val="0"/>
      <w:spacing w:val="20"/>
      <w:sz w:val="19"/>
      <w:szCs w:val="19"/>
      <w:u w:val="none"/>
    </w:rPr>
  </w:style>
  <w:style w:type="character" w:customStyle="1" w:styleId="Bodytext10">
    <w:name w:val="Body text (10)_"/>
    <w:basedOn w:val="a0"/>
    <w:link w:val="Bodytext100"/>
    <w:qFormat/>
    <w:rPr>
      <w:rFonts w:ascii="Tahoma" w:eastAsia="Tahoma" w:hAnsi="Tahoma" w:cs="Tahoma"/>
      <w:b w:val="0"/>
      <w:bCs w:val="0"/>
      <w:i/>
      <w:iCs/>
      <w:caps w:val="0"/>
      <w:smallCaps w:val="0"/>
      <w:strike w:val="0"/>
      <w:dstrike w:val="0"/>
      <w:spacing w:val="-10"/>
      <w:sz w:val="36"/>
      <w:szCs w:val="36"/>
      <w:u w:val="none"/>
    </w:rPr>
  </w:style>
  <w:style w:type="character" w:customStyle="1" w:styleId="Bodytext6">
    <w:name w:val="Body text (6)"/>
    <w:basedOn w:val="a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NotItalic">
    <w:name w:val="Body text (6) + Not Italic"/>
    <w:basedOn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5">
    <w:name w:val="Body text (5)_"/>
    <w:basedOn w:val="a0"/>
    <w:link w:val="Bodytext50"/>
    <w:qFormat/>
    <w:rPr>
      <w:rFonts w:ascii="Times New Roman" w:eastAsia="Times New Roman" w:hAnsi="Times New Roman" w:cs="Times New Roman"/>
      <w:b w:val="0"/>
      <w:bCs w:val="0"/>
      <w:i/>
      <w:iCs/>
      <w:caps w:val="0"/>
      <w:smallCaps w:val="0"/>
      <w:strike w:val="0"/>
      <w:dstrike w:val="0"/>
      <w:u w:val="none"/>
      <w:lang w:val="en-US" w:eastAsia="en-US" w:bidi="en-US"/>
    </w:rPr>
  </w:style>
  <w:style w:type="character" w:customStyle="1" w:styleId="Bodytext60">
    <w:name w:val="Body text (6)_"/>
    <w:basedOn w:val="a0"/>
    <w:link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Spacing-2pt">
    <w:name w:val="Body text (6) + Spacing -2 pt"/>
    <w:basedOn w:val="Bodytext60"/>
    <w:qFormat/>
    <w:rPr>
      <w:rFonts w:ascii="Times New Roman" w:eastAsia="Times New Roman" w:hAnsi="Times New Roman" w:cs="Times New Roman"/>
      <w:b w:val="0"/>
      <w:bCs w:val="0"/>
      <w:i/>
      <w:iCs/>
      <w:caps w:val="0"/>
      <w:smallCaps w:val="0"/>
      <w:strike w:val="0"/>
      <w:dstrike w:val="0"/>
      <w:color w:val="000000"/>
      <w:spacing w:val="-40"/>
      <w:w w:val="100"/>
      <w:sz w:val="20"/>
      <w:szCs w:val="20"/>
      <w:u w:val="none"/>
      <w:lang w:val="ru-RU" w:eastAsia="ru-RU" w:bidi="ru-RU"/>
    </w:rPr>
  </w:style>
  <w:style w:type="character" w:customStyle="1" w:styleId="Bodytext7">
    <w:name w:val="Body text (7)_"/>
    <w:basedOn w:val="a0"/>
    <w:link w:val="Bodytext70"/>
    <w:qFormat/>
    <w:rPr>
      <w:rFonts w:ascii="Arial Narrow" w:eastAsia="Arial Narrow" w:hAnsi="Arial Narrow" w:cs="Arial Narrow"/>
      <w:b w:val="0"/>
      <w:bCs w:val="0"/>
      <w:i/>
      <w:iCs/>
      <w:caps w:val="0"/>
      <w:smallCaps w:val="0"/>
      <w:strike w:val="0"/>
      <w:dstrike w:val="0"/>
      <w:spacing w:val="200"/>
      <w:sz w:val="36"/>
      <w:szCs w:val="36"/>
      <w:u w:val="none"/>
    </w:rPr>
  </w:style>
  <w:style w:type="character" w:customStyle="1" w:styleId="Bodytext20">
    <w:name w:val="Body text (2)_"/>
    <w:basedOn w:val="a0"/>
    <w:link w:val="Bodytext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Italic">
    <w:name w:val="Body text (2) + Italic"/>
    <w:basedOn w:val="Bodytext20"/>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en-US" w:eastAsia="en-US" w:bidi="en-US"/>
    </w:rPr>
  </w:style>
  <w:style w:type="character" w:customStyle="1" w:styleId="Heading4">
    <w:name w:val="Heading #4_"/>
    <w:basedOn w:val="a0"/>
    <w:link w:val="Heading40"/>
    <w:qFormat/>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Heading8">
    <w:name w:val="Heading #8_"/>
    <w:basedOn w:val="a0"/>
    <w:link w:val="Heading8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Heading8SmallCaps">
    <w:name w:val="Heading #8 + Small Caps"/>
    <w:basedOn w:val="Heading8"/>
    <w:qFormat/>
    <w:rsid w:val="00342BD2"/>
    <w:rPr>
      <w:rFonts w:ascii="Century Gothic" w:eastAsia="Century Gothic" w:hAnsi="Century Gothic" w:cs="Century Gothic"/>
      <w:i/>
      <w:iCs/>
      <w:smallCaps/>
      <w:color w:val="000000"/>
      <w:spacing w:val="-10"/>
      <w:w w:val="100"/>
      <w:sz w:val="34"/>
      <w:szCs w:val="34"/>
      <w:shd w:val="clear" w:color="auto" w:fill="FFFFFF"/>
      <w:lang w:val="en-US" w:eastAsia="en-US" w:bidi="en-US"/>
    </w:rPr>
  </w:style>
  <w:style w:type="character" w:customStyle="1" w:styleId="Heading810ptNotBoldNotItalicSpacing0pt">
    <w:name w:val="Heading #8 + 10 pt;Not Bold;Not Italic;Spacing 0 pt"/>
    <w:basedOn w:val="Heading8"/>
    <w:qFormat/>
    <w:rsid w:val="00342BD2"/>
    <w:rPr>
      <w:rFonts w:ascii="Century Gothic" w:eastAsia="Century Gothic" w:hAnsi="Century Gothic" w:cs="Century Gothic"/>
      <w:i/>
      <w:iCs/>
      <w:color w:val="000000"/>
      <w:spacing w:val="0"/>
      <w:w w:val="100"/>
      <w:sz w:val="20"/>
      <w:szCs w:val="20"/>
      <w:shd w:val="clear" w:color="auto" w:fill="FFFFFF"/>
      <w:lang w:val="en-US" w:eastAsia="en-US" w:bidi="en-US"/>
    </w:rPr>
  </w:style>
  <w:style w:type="character" w:customStyle="1" w:styleId="Heading3">
    <w:name w:val="Heading #3_"/>
    <w:basedOn w:val="a0"/>
    <w:link w:val="Heading30"/>
    <w:qFormat/>
    <w:rsid w:val="00342BD2"/>
    <w:rPr>
      <w:rFonts w:ascii="Century Gothic" w:eastAsia="Century Gothic" w:hAnsi="Century Gothic" w:cs="Century Gothic"/>
      <w:i/>
      <w:iCs/>
      <w:spacing w:val="-10"/>
      <w:sz w:val="34"/>
      <w:szCs w:val="34"/>
      <w:shd w:val="clear" w:color="auto" w:fill="FFFFFF"/>
    </w:rPr>
  </w:style>
  <w:style w:type="character" w:customStyle="1" w:styleId="Heading10">
    <w:name w:val="Heading #10_"/>
    <w:basedOn w:val="a0"/>
    <w:link w:val="Heading10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Bodytext5NotBoldNotItalic">
    <w:name w:val="Body text (5) + Not Bold;Not Italic"/>
    <w:basedOn w:val="Bodytext5"/>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5Spacing1pt">
    <w:name w:val="Body text (5) + Spacing 1 pt"/>
    <w:basedOn w:val="Bodytext5"/>
    <w:qFormat/>
    <w:rsid w:val="00342BD2"/>
    <w:rPr>
      <w:rFonts w:ascii="Times New Roman" w:eastAsia="Times New Roman" w:hAnsi="Times New Roman" w:cs="Times New Roman"/>
      <w:b/>
      <w:bCs/>
      <w:i/>
      <w:iCs/>
      <w:caps w:val="0"/>
      <w:smallCaps w:val="0"/>
      <w:strike w:val="0"/>
      <w:dstrike w:val="0"/>
      <w:color w:val="000000"/>
      <w:spacing w:val="30"/>
      <w:w w:val="100"/>
      <w:sz w:val="20"/>
      <w:szCs w:val="20"/>
      <w:u w:val="none"/>
      <w:lang w:val="en-US" w:eastAsia="en-US" w:bidi="en-US"/>
    </w:rPr>
  </w:style>
  <w:style w:type="character" w:customStyle="1" w:styleId="Heading6">
    <w:name w:val="Heading #6_"/>
    <w:basedOn w:val="a0"/>
    <w:link w:val="Heading6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Bodytext5SmallCaps">
    <w:name w:val="Body text (5) + Small Caps"/>
    <w:basedOn w:val="Bodytext5"/>
    <w:qFormat/>
    <w:rsid w:val="00342BD2"/>
    <w:rPr>
      <w:rFonts w:ascii="Times New Roman" w:eastAsia="Times New Roman" w:hAnsi="Times New Roman" w:cs="Times New Roman"/>
      <w:b/>
      <w:bCs/>
      <w:i/>
      <w:iCs/>
      <w:caps w:val="0"/>
      <w:smallCaps/>
      <w:strike w:val="0"/>
      <w:dstrike w:val="0"/>
      <w:color w:val="000000"/>
      <w:spacing w:val="0"/>
      <w:w w:val="100"/>
      <w:sz w:val="20"/>
      <w:szCs w:val="20"/>
      <w:u w:val="none"/>
      <w:lang w:val="en-US" w:eastAsia="en-US" w:bidi="en-US"/>
    </w:rPr>
  </w:style>
  <w:style w:type="character" w:customStyle="1" w:styleId="Heading117ptBoldItalicSpacing0pt">
    <w:name w:val="Heading #1 + 17 pt;Bold;Italic;Spacing 0 pt"/>
    <w:basedOn w:val="Heading1"/>
    <w:qFormat/>
    <w:rsid w:val="00342BD2"/>
    <w:rPr>
      <w:rFonts w:ascii="Century Gothic" w:eastAsia="Century Gothic" w:hAnsi="Century Gothic" w:cs="Century Gothic"/>
      <w:b/>
      <w:bCs/>
      <w:i/>
      <w:iCs/>
      <w:caps w:val="0"/>
      <w:smallCaps w:val="0"/>
      <w:strike w:val="0"/>
      <w:dstrike w:val="0"/>
      <w:color w:val="000000"/>
      <w:spacing w:val="-10"/>
      <w:w w:val="100"/>
      <w:sz w:val="34"/>
      <w:szCs w:val="34"/>
      <w:u w:val="none"/>
      <w:lang w:val="ru-RU" w:eastAsia="ru-RU" w:bidi="ru-RU"/>
    </w:rPr>
  </w:style>
  <w:style w:type="character" w:customStyle="1" w:styleId="Heading2Gulim95pt">
    <w:name w:val="Heading #2 + Gulim;9;5 pt"/>
    <w:basedOn w:val="Heading2"/>
    <w:qFormat/>
    <w:rsid w:val="00342BD2"/>
    <w:rPr>
      <w:rFonts w:ascii="Gulim" w:eastAsia="Gulim" w:hAnsi="Gulim" w:cs="Gulim"/>
      <w:b w:val="0"/>
      <w:bCs w:val="0"/>
      <w:i w:val="0"/>
      <w:iCs w:val="0"/>
      <w:caps w:val="0"/>
      <w:smallCaps w:val="0"/>
      <w:strike w:val="0"/>
      <w:dstrike w:val="0"/>
      <w:color w:val="000000"/>
      <w:spacing w:val="0"/>
      <w:w w:val="100"/>
      <w:sz w:val="19"/>
      <w:szCs w:val="19"/>
      <w:u w:val="none"/>
      <w:lang w:val="en-US" w:eastAsia="en-US" w:bidi="en-US"/>
    </w:rPr>
  </w:style>
  <w:style w:type="character" w:customStyle="1" w:styleId="Heading102">
    <w:name w:val="Heading #10 (2)_"/>
    <w:basedOn w:val="a0"/>
    <w:link w:val="Heading1020"/>
    <w:qFormat/>
    <w:rsid w:val="00342BD2"/>
    <w:rPr>
      <w:rFonts w:ascii="Times New Roman" w:eastAsia="Times New Roman" w:hAnsi="Times New Roman" w:cs="Times New Roman"/>
      <w:i/>
      <w:iCs/>
      <w:sz w:val="20"/>
      <w:szCs w:val="20"/>
      <w:shd w:val="clear" w:color="auto" w:fill="FFFFFF"/>
    </w:rPr>
  </w:style>
  <w:style w:type="character" w:customStyle="1" w:styleId="Bodytext2BoldItalic">
    <w:name w:val="Body text (2) + Bold;Italic"/>
    <w:basedOn w:val="Bodytext20"/>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7SmallCaps">
    <w:name w:val="Body text (7) + Small Caps"/>
    <w:basedOn w:val="Bodytext7"/>
    <w:qFormat/>
    <w:rsid w:val="00342BD2"/>
    <w:rPr>
      <w:rFonts w:ascii="Times New Roman" w:eastAsia="Times New Roman" w:hAnsi="Times New Roman" w:cs="Times New Roman"/>
      <w:b/>
      <w:bCs/>
      <w:i/>
      <w:iCs/>
      <w:caps w:val="0"/>
      <w:smallCaps/>
      <w:strike w:val="0"/>
      <w:dstrike w:val="0"/>
      <w:color w:val="000000"/>
      <w:spacing w:val="0"/>
      <w:w w:val="100"/>
      <w:sz w:val="21"/>
      <w:szCs w:val="21"/>
      <w:u w:val="none"/>
      <w:lang w:val="ru-RU" w:eastAsia="ru-RU" w:bidi="ru-RU"/>
    </w:rPr>
  </w:style>
  <w:style w:type="character" w:customStyle="1" w:styleId="Bodytext7NotBoldNotItalic">
    <w:name w:val="Body text (7) + Not Bold;Not Italic"/>
    <w:basedOn w:val="Bodytext7"/>
    <w:qFormat/>
    <w:rsid w:val="00342BD2"/>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Heading7">
    <w:name w:val="Heading #7_"/>
    <w:basedOn w:val="a0"/>
    <w:link w:val="Heading70"/>
    <w:qFormat/>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qFormat/>
    <w:rsid w:val="00342BD2"/>
    <w:rPr>
      <w:rFonts w:ascii="Times New Roman" w:eastAsia="Times New Roman" w:hAnsi="Times New Roman" w:cs="Times New Roman"/>
      <w:i/>
      <w:iCs/>
      <w:sz w:val="20"/>
      <w:szCs w:val="20"/>
      <w:shd w:val="clear" w:color="auto" w:fill="FFFFFF"/>
    </w:rPr>
  </w:style>
  <w:style w:type="character" w:customStyle="1" w:styleId="Heading9SmallCaps">
    <w:name w:val="Heading #9 + Small Caps"/>
    <w:basedOn w:val="Heading9"/>
    <w:qFormat/>
    <w:rsid w:val="00342BD2"/>
    <w:rPr>
      <w:rFonts w:ascii="Times New Roman" w:eastAsia="Times New Roman" w:hAnsi="Times New Roman" w:cs="Times New Roman"/>
      <w:i/>
      <w:iCs/>
      <w:smallCaps/>
      <w:color w:val="000000"/>
      <w:w w:val="100"/>
      <w:sz w:val="20"/>
      <w:szCs w:val="20"/>
      <w:shd w:val="clear" w:color="auto" w:fill="FFFFFF"/>
      <w:lang w:val="ru-RU" w:eastAsia="ru-RU" w:bidi="ru-RU"/>
    </w:rPr>
  </w:style>
  <w:style w:type="character" w:customStyle="1" w:styleId="Heading9NotBoldNotItalic">
    <w:name w:val="Heading #9 + Not Bold;Not Italic"/>
    <w:basedOn w:val="Heading9"/>
    <w:qFormat/>
    <w:rsid w:val="00342BD2"/>
    <w:rPr>
      <w:rFonts w:ascii="Times New Roman" w:eastAsia="Times New Roman" w:hAnsi="Times New Roman" w:cs="Times New Roman"/>
      <w:i/>
      <w:iCs/>
      <w:color w:val="000000"/>
      <w:w w:val="100"/>
      <w:sz w:val="20"/>
      <w:szCs w:val="20"/>
      <w:shd w:val="clear" w:color="auto" w:fill="FFFFFF"/>
      <w:lang w:val="ru-RU" w:eastAsia="ru-RU" w:bidi="ru-RU"/>
    </w:rPr>
  </w:style>
  <w:style w:type="character" w:customStyle="1" w:styleId="Bodytext2Spacing1pt">
    <w:name w:val="Body text (2) + Spacing 1 pt"/>
    <w:basedOn w:val="Bodytext20"/>
    <w:qFormat/>
    <w:rsid w:val="001E3960"/>
    <w:rPr>
      <w:rFonts w:ascii="Times New Roman" w:eastAsia="Times New Roman" w:hAnsi="Times New Roman" w:cs="Times New Roman"/>
      <w:b w:val="0"/>
      <w:bCs w:val="0"/>
      <w:i w:val="0"/>
      <w:iCs w:val="0"/>
      <w:caps w:val="0"/>
      <w:smallCaps w:val="0"/>
      <w:strike w:val="0"/>
      <w:dstrike w:val="0"/>
      <w:color w:val="000000"/>
      <w:spacing w:val="20"/>
      <w:w w:val="100"/>
      <w:sz w:val="20"/>
      <w:szCs w:val="20"/>
      <w:u w:val="none"/>
      <w:lang w:val="ru-RU" w:eastAsia="ru-RU" w:bidi="ru-RU"/>
    </w:rPr>
  </w:style>
  <w:style w:type="character" w:customStyle="1" w:styleId="Bodytext245ptItalic">
    <w:name w:val="Body text (2) + 4;5 pt;Italic"/>
    <w:basedOn w:val="Bodytext20"/>
    <w:qFormat/>
    <w:rsid w:val="00BD45AE"/>
    <w:rPr>
      <w:rFonts w:ascii="Times New Roman" w:eastAsia="Times New Roman" w:hAnsi="Times New Roman" w:cs="Times New Roman"/>
      <w:b w:val="0"/>
      <w:bCs w:val="0"/>
      <w:i/>
      <w:iCs/>
      <w:caps w:val="0"/>
      <w:smallCaps w:val="0"/>
      <w:strike w:val="0"/>
      <w:dstrike w:val="0"/>
      <w:color w:val="000000"/>
      <w:spacing w:val="0"/>
      <w:w w:val="100"/>
      <w:sz w:val="9"/>
      <w:szCs w:val="9"/>
      <w:u w:val="none"/>
      <w:lang w:val="ru-RU" w:eastAsia="ru-RU" w:bidi="ru-RU"/>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4NotItalic">
    <w:name w:val="Body text (4) + Not Italic"/>
    <w:basedOn w:val="Bodytext4"/>
    <w:qFormat/>
    <w:rsid w:val="00BD45AE"/>
    <w:rPr>
      <w:rFonts w:ascii="Times New Roman" w:eastAsia="Times New Roman" w:hAnsi="Times New Roman" w:cs="Times New Roman"/>
      <w:b w:val="0"/>
      <w:bCs w:val="0"/>
      <w:i/>
      <w:iCs/>
      <w:caps w:val="0"/>
      <w:smallCaps w:val="0"/>
      <w:strike w:val="0"/>
      <w:dstrike w:val="0"/>
      <w:sz w:val="20"/>
      <w:szCs w:val="20"/>
      <w:u w:val="none"/>
      <w:lang w:val="en-US" w:eastAsia="en-US" w:bidi="en-US"/>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12">
    <w:name w:val="Body text (12)_"/>
    <w:basedOn w:val="a0"/>
    <w:link w:val="Bodytext120"/>
    <w:qFormat/>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qFormat/>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qFormat/>
    <w:rsid w:val="00BD45AE"/>
    <w:rPr>
      <w:rFonts w:ascii="Calibri" w:eastAsia="Calibri" w:hAnsi="Calibri" w:cs="Calibri"/>
      <w:i/>
      <w:iCs/>
      <w:color w:val="000000"/>
      <w:spacing w:val="-20"/>
      <w:w w:val="100"/>
      <w:sz w:val="20"/>
      <w:szCs w:val="20"/>
      <w:shd w:val="clear" w:color="auto" w:fill="FFFFFF"/>
      <w:lang w:val="en-US" w:eastAsia="en-US" w:bidi="en-US"/>
    </w:rPr>
  </w:style>
  <w:style w:type="character" w:customStyle="1" w:styleId="Bodytext14">
    <w:name w:val="Body text (14)_"/>
    <w:basedOn w:val="a0"/>
    <w:link w:val="Bodytext140"/>
    <w:qFormat/>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qFormat/>
    <w:rsid w:val="00BD45AE"/>
    <w:rPr>
      <w:rFonts w:ascii="Calibri" w:eastAsia="Calibri" w:hAnsi="Calibri" w:cs="Calibri"/>
      <w:i/>
      <w:iCs/>
      <w:color w:val="000000"/>
      <w:spacing w:val="0"/>
      <w:w w:val="100"/>
      <w:sz w:val="21"/>
      <w:szCs w:val="21"/>
      <w:shd w:val="clear" w:color="auto" w:fill="FFFFFF"/>
      <w:lang w:val="en-US" w:eastAsia="en-US" w:bidi="en-US"/>
    </w:rPr>
  </w:style>
  <w:style w:type="character" w:customStyle="1" w:styleId="Bodytext15">
    <w:name w:val="Body text (15)_"/>
    <w:basedOn w:val="a0"/>
    <w:link w:val="Bodytext150"/>
    <w:qFormat/>
    <w:rsid w:val="00BD45AE"/>
    <w:rPr>
      <w:rFonts w:ascii="Century Gothic" w:eastAsia="Century Gothic" w:hAnsi="Century Gothic" w:cs="Century Gothic"/>
      <w:i/>
      <w:iCs/>
      <w:w w:val="75"/>
      <w:sz w:val="30"/>
      <w:szCs w:val="30"/>
      <w:shd w:val="clear" w:color="auto" w:fill="FFFFFF"/>
      <w:lang w:val="en-US" w:eastAsia="en-US" w:bidi="en-US"/>
    </w:rPr>
  </w:style>
  <w:style w:type="character" w:customStyle="1" w:styleId="Bodytext16">
    <w:name w:val="Body text (16)_"/>
    <w:basedOn w:val="a0"/>
    <w:link w:val="Bodytext160"/>
    <w:qFormat/>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qFormat/>
    <w:rsid w:val="00BD45AE"/>
    <w:rPr>
      <w:rFonts w:ascii="Calibri" w:eastAsia="Calibri" w:hAnsi="Calibri" w:cs="Calibri"/>
      <w:b w:val="0"/>
      <w:bCs w:val="0"/>
      <w:i/>
      <w:iCs/>
      <w:caps w:val="0"/>
      <w:smallCaps w:val="0"/>
      <w:strike w:val="0"/>
      <w:dstrike w:val="0"/>
      <w:color w:val="000000"/>
      <w:spacing w:val="-10"/>
      <w:w w:val="100"/>
      <w:sz w:val="26"/>
      <w:szCs w:val="26"/>
      <w:u w:val="none"/>
      <w:lang w:val="en-US" w:eastAsia="en-US" w:bidi="en-US"/>
    </w:rPr>
  </w:style>
  <w:style w:type="character" w:customStyle="1" w:styleId="Bodytext6Spacing0pt">
    <w:name w:val="Body text (6) + Spacing 0 pt"/>
    <w:basedOn w:val="Bodytext60"/>
    <w:qFormat/>
    <w:rsid w:val="00BD45AE"/>
    <w:rPr>
      <w:rFonts w:ascii="Calibri" w:eastAsia="Calibri" w:hAnsi="Calibri" w:cs="Calibri"/>
      <w:b w:val="0"/>
      <w:bCs w:val="0"/>
      <w:i/>
      <w:iCs/>
      <w:caps w:val="0"/>
      <w:smallCaps w:val="0"/>
      <w:strike w:val="0"/>
      <w:dstrike w:val="0"/>
      <w:color w:val="000000"/>
      <w:spacing w:val="0"/>
      <w:w w:val="100"/>
      <w:sz w:val="32"/>
      <w:szCs w:val="32"/>
      <w:u w:val="none"/>
      <w:lang w:val="en-US" w:eastAsia="en-US" w:bidi="en-US"/>
    </w:rPr>
  </w:style>
  <w:style w:type="character" w:customStyle="1" w:styleId="Bodytext17">
    <w:name w:val="Body text (17)_"/>
    <w:basedOn w:val="a0"/>
    <w:link w:val="Bodytext170"/>
    <w:qFormat/>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qFormat/>
    <w:rsid w:val="00BD45AE"/>
    <w:rPr>
      <w:rFonts w:ascii="Times New Roman" w:eastAsia="Times New Roman" w:hAnsi="Times New Roman" w:cs="Times New Roman"/>
      <w:i/>
      <w:iCs/>
      <w:color w:val="000000"/>
      <w:w w:val="100"/>
      <w:sz w:val="16"/>
      <w:szCs w:val="16"/>
      <w:shd w:val="clear" w:color="auto" w:fill="FFFFFF"/>
      <w:lang w:val="ru-RU" w:eastAsia="ru-RU" w:bidi="ru-RU"/>
    </w:rPr>
  </w:style>
  <w:style w:type="character" w:customStyle="1" w:styleId="Bodytext17SmallCaps">
    <w:name w:val="Body text (17) + Small Caps"/>
    <w:basedOn w:val="Bodytext17"/>
    <w:qFormat/>
    <w:rsid w:val="00BD45AE"/>
    <w:rPr>
      <w:rFonts w:ascii="Times New Roman" w:eastAsia="Times New Roman" w:hAnsi="Times New Roman" w:cs="Times New Roman"/>
      <w:i/>
      <w:iCs/>
      <w:smallCaps/>
      <w:color w:val="000000"/>
      <w:w w:val="100"/>
      <w:sz w:val="16"/>
      <w:szCs w:val="16"/>
      <w:shd w:val="clear" w:color="auto" w:fill="FFFFFF"/>
      <w:lang w:val="en-US" w:eastAsia="en-US" w:bidi="en-US"/>
    </w:rPr>
  </w:style>
  <w:style w:type="character" w:customStyle="1" w:styleId="Bodytext18">
    <w:name w:val="Body text (18)_"/>
    <w:basedOn w:val="a0"/>
    <w:link w:val="Bodytext180"/>
    <w:qFormat/>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qFormat/>
    <w:rsid w:val="00BD45AE"/>
    <w:rPr>
      <w:rFonts w:ascii="Calibri" w:eastAsia="Calibri" w:hAnsi="Calibri" w:cs="Calibri"/>
      <w:i/>
      <w:iCs/>
      <w:color w:val="000000"/>
      <w:spacing w:val="0"/>
      <w:w w:val="10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qFormat/>
    <w:rsid w:val="00BD45AE"/>
    <w:rPr>
      <w:rFonts w:ascii="Sylfaen" w:eastAsia="Sylfaen" w:hAnsi="Sylfaen" w:cs="Sylfaen"/>
      <w:i/>
      <w:iCs/>
      <w:color w:val="000000"/>
      <w:spacing w:val="-10"/>
      <w:w w:val="100"/>
      <w:sz w:val="15"/>
      <w:szCs w:val="15"/>
      <w:shd w:val="clear" w:color="auto" w:fill="FFFFFF"/>
      <w:lang w:val="en-US" w:eastAsia="en-US" w:bidi="en-US"/>
    </w:rPr>
  </w:style>
  <w:style w:type="character" w:customStyle="1" w:styleId="Headerorfooter">
    <w:name w:val="Header or footer_"/>
    <w:basedOn w:val="a0"/>
    <w:qFormat/>
    <w:rsid w:val="00BD45AE"/>
    <w:rPr>
      <w:rFonts w:ascii="Times New Roman" w:eastAsia="Times New Roman" w:hAnsi="Times New Roman" w:cs="Times New Roman"/>
      <w:b/>
      <w:bCs/>
      <w:i w:val="0"/>
      <w:iCs w:val="0"/>
      <w:caps w:val="0"/>
      <w:smallCaps w:val="0"/>
      <w:strike w:val="0"/>
      <w:dstrike w:val="0"/>
      <w:sz w:val="21"/>
      <w:szCs w:val="21"/>
      <w:u w:val="none"/>
      <w:lang w:val="en-US" w:eastAsia="en-US" w:bidi="en-US"/>
    </w:rPr>
  </w:style>
  <w:style w:type="character" w:customStyle="1" w:styleId="Headerorfooter0">
    <w:name w:val="Header or footer"/>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1"/>
      <w:szCs w:val="21"/>
      <w:u w:val="none"/>
      <w:lang w:val="en-US" w:eastAsia="en-US" w:bidi="en-US"/>
    </w:rPr>
  </w:style>
  <w:style w:type="character" w:customStyle="1" w:styleId="Headerorfooter65ptNotBoldItalicSpacing0pt">
    <w:name w:val="Header or footer + 6;5 pt;Not Bold;Italic;Spacing 0 pt"/>
    <w:basedOn w:val="Headerorfooter"/>
    <w:qFormat/>
    <w:rsid w:val="00BD45AE"/>
    <w:rPr>
      <w:rFonts w:ascii="Times New Roman" w:eastAsia="Times New Roman" w:hAnsi="Times New Roman" w:cs="Times New Roman"/>
      <w:b/>
      <w:bCs/>
      <w:i/>
      <w:iCs/>
      <w:caps w:val="0"/>
      <w:smallCaps w:val="0"/>
      <w:strike w:val="0"/>
      <w:dstrike w:val="0"/>
      <w:color w:val="000000"/>
      <w:spacing w:val="10"/>
      <w:w w:val="100"/>
      <w:sz w:val="13"/>
      <w:szCs w:val="13"/>
      <w:u w:val="none"/>
      <w:lang w:val="en-US" w:eastAsia="en-US" w:bidi="en-US"/>
    </w:rPr>
  </w:style>
  <w:style w:type="character" w:customStyle="1" w:styleId="Headerorfooter10ptNotBold">
    <w:name w:val="Header or footer + 10 pt;Not Bold"/>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0"/>
      <w:szCs w:val="20"/>
      <w:u w:val="none"/>
      <w:lang w:val="en-US" w:eastAsia="en-US" w:bidi="en-US"/>
    </w:rPr>
  </w:style>
  <w:style w:type="character" w:customStyle="1" w:styleId="Bodytext200">
    <w:name w:val="Body text (20)_"/>
    <w:basedOn w:val="a0"/>
    <w:link w:val="Bodytext201"/>
    <w:qFormat/>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qFormat/>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qFormat/>
    <w:rsid w:val="00BD45AE"/>
    <w:rPr>
      <w:rFonts w:ascii="Calibri" w:eastAsia="Calibri" w:hAnsi="Calibri" w:cs="Calibri"/>
      <w:color w:val="000000"/>
      <w:spacing w:val="0"/>
      <w:w w:val="100"/>
      <w:sz w:val="16"/>
      <w:szCs w:val="16"/>
      <w:shd w:val="clear" w:color="auto" w:fill="FFFFFF"/>
      <w:lang w:val="ru-RU" w:eastAsia="ru-RU" w:bidi="ru-RU"/>
    </w:rPr>
  </w:style>
  <w:style w:type="character" w:customStyle="1" w:styleId="Bodytext21">
    <w:name w:val="Body text (21)"/>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3">
    <w:name w:val="Body text (23)"/>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Bodytext210">
    <w:name w:val="Body text (21)_"/>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2">
    <w:name w:val="Body text (22)_"/>
    <w:basedOn w:val="a0"/>
    <w:link w:val="Bodytext220"/>
    <w:qFormat/>
    <w:rsid w:val="00BD45AE"/>
    <w:rPr>
      <w:rFonts w:ascii="Calibri" w:eastAsia="Calibri" w:hAnsi="Calibri" w:cs="Calibri"/>
      <w:sz w:val="20"/>
      <w:szCs w:val="20"/>
      <w:shd w:val="clear" w:color="auto" w:fill="FFFFFF"/>
    </w:rPr>
  </w:style>
  <w:style w:type="character" w:customStyle="1" w:styleId="Bodytext230">
    <w:name w:val="Body text (23)_"/>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a3">
    <w:name w:val="Текст выноски Знак"/>
    <w:basedOn w:val="a0"/>
    <w:uiPriority w:val="99"/>
    <w:semiHidden/>
    <w:qFormat/>
    <w:rsid w:val="00BD45AE"/>
    <w:rPr>
      <w:rFonts w:ascii="Tahoma" w:hAnsi="Tahoma" w:cs="Tahoma"/>
      <w:color w:val="000000"/>
      <w:sz w:val="16"/>
      <w:szCs w:val="16"/>
    </w:rPr>
  </w:style>
  <w:style w:type="character" w:customStyle="1" w:styleId="Heading116ptItalic">
    <w:name w:val="Heading #1 + 16 pt;Italic"/>
    <w:basedOn w:val="Heading1"/>
    <w:qFormat/>
    <w:rsid w:val="003C08A7"/>
    <w:rPr>
      <w:rFonts w:ascii="Calibri" w:eastAsia="Calibri" w:hAnsi="Calibri" w:cs="Calibri"/>
      <w:b w:val="0"/>
      <w:bCs w:val="0"/>
      <w:i/>
      <w:iCs/>
      <w:caps w:val="0"/>
      <w:smallCaps w:val="0"/>
      <w:strike w:val="0"/>
      <w:dstrike w:val="0"/>
      <w:color w:val="000000"/>
      <w:spacing w:val="-10"/>
      <w:w w:val="100"/>
      <w:sz w:val="32"/>
      <w:szCs w:val="32"/>
      <w:u w:val="none"/>
      <w:lang w:val="ru-RU" w:eastAsia="ru-RU" w:bidi="ru-RU"/>
    </w:rPr>
  </w:style>
  <w:style w:type="character" w:customStyle="1" w:styleId="Bodytext2ItalicSpacing1pt">
    <w:name w:val="Body text (2) + Italic;Spacing 1 pt"/>
    <w:basedOn w:val="Bodytext20"/>
    <w:qFormat/>
    <w:rsid w:val="003C08A7"/>
    <w:rPr>
      <w:rFonts w:ascii="Times New Roman" w:eastAsia="Times New Roman" w:hAnsi="Times New Roman" w:cs="Times New Roman"/>
      <w:b w:val="0"/>
      <w:bCs w:val="0"/>
      <w:i/>
      <w:iCs/>
      <w:caps w:val="0"/>
      <w:smallCaps w:val="0"/>
      <w:strike w:val="0"/>
      <w:dstrike w:val="0"/>
      <w:spacing w:val="30"/>
      <w:sz w:val="20"/>
      <w:szCs w:val="20"/>
      <w:u w:val="none"/>
    </w:rPr>
  </w:style>
  <w:style w:type="character" w:customStyle="1" w:styleId="Heading22">
    <w:name w:val="Heading #2 (2)_"/>
    <w:basedOn w:val="a0"/>
    <w:link w:val="Heading220"/>
    <w:qFormat/>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qFormat/>
    <w:rsid w:val="003C08A7"/>
    <w:rPr>
      <w:rFonts w:ascii="Calibri" w:eastAsia="Calibri" w:hAnsi="Calibri" w:cs="Calibri"/>
      <w:i/>
      <w:iCs/>
      <w:color w:val="000000"/>
      <w:spacing w:val="0"/>
      <w:w w:val="100"/>
      <w:sz w:val="8"/>
      <w:szCs w:val="8"/>
      <w:shd w:val="clear" w:color="auto" w:fill="FFFFFF"/>
      <w:lang w:val="ru-RU" w:eastAsia="ru-RU" w:bidi="ru-RU"/>
    </w:rPr>
  </w:style>
  <w:style w:type="character" w:customStyle="1" w:styleId="Bodytext716ptItalic">
    <w:name w:val="Body text (7) + 16 pt;Italic"/>
    <w:basedOn w:val="Bodytext7"/>
    <w:qFormat/>
    <w:rsid w:val="003C08A7"/>
    <w:rPr>
      <w:rFonts w:ascii="Calibri" w:eastAsia="Calibri" w:hAnsi="Calibri" w:cs="Calibri"/>
      <w:b w:val="0"/>
      <w:bCs w:val="0"/>
      <w:i/>
      <w:iCs/>
      <w:caps w:val="0"/>
      <w:smallCaps w:val="0"/>
      <w:strike w:val="0"/>
      <w:dstrike w:val="0"/>
      <w:color w:val="000000"/>
      <w:spacing w:val="-10"/>
      <w:w w:val="100"/>
      <w:sz w:val="32"/>
      <w:szCs w:val="32"/>
      <w:u w:val="none"/>
      <w:lang w:val="en-US" w:eastAsia="en-US" w:bidi="en-US"/>
    </w:rPr>
  </w:style>
  <w:style w:type="character" w:customStyle="1" w:styleId="Picturecaption">
    <w:name w:val="Picture caption_"/>
    <w:basedOn w:val="a0"/>
    <w:link w:val="Picturecaption0"/>
    <w:qFormat/>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qFormat/>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qFormat/>
    <w:rsid w:val="003C08A7"/>
    <w:rPr>
      <w:rFonts w:ascii="Times New Roman" w:eastAsia="Times New Roman" w:hAnsi="Times New Roman" w:cs="Times New Roman"/>
      <w:b/>
      <w:bCs/>
      <w:i/>
      <w:iCs/>
      <w:caps w:val="0"/>
      <w:smallCaps w:val="0"/>
      <w:strike w:val="0"/>
      <w:dstrike w:val="0"/>
      <w:spacing w:val="0"/>
      <w:sz w:val="16"/>
      <w:szCs w:val="16"/>
      <w:u w:val="none"/>
    </w:rPr>
  </w:style>
  <w:style w:type="character" w:customStyle="1" w:styleId="Bodytext9Italic">
    <w:name w:val="Body text (9) + Italic"/>
    <w:basedOn w:val="Bodytext9"/>
    <w:qFormat/>
    <w:rsid w:val="003C08A7"/>
    <w:rPr>
      <w:rFonts w:ascii="Times New Roman" w:eastAsia="Times New Roman" w:hAnsi="Times New Roman" w:cs="Times New Roman"/>
      <w:b w:val="0"/>
      <w:bCs w:val="0"/>
      <w:i/>
      <w:iCs/>
      <w:caps w:val="0"/>
      <w:smallCaps w:val="0"/>
      <w:strike w:val="0"/>
      <w:dstrike w:val="0"/>
      <w:color w:val="000000"/>
      <w:spacing w:val="0"/>
      <w:w w:val="100"/>
      <w:sz w:val="16"/>
      <w:szCs w:val="16"/>
      <w:u w:val="none"/>
      <w:lang w:val="en-US" w:eastAsia="en-US" w:bidi="en-US"/>
    </w:rPr>
  </w:style>
  <w:style w:type="character" w:customStyle="1" w:styleId="Bodytext9Bold">
    <w:name w:val="Body text (9) + Bold"/>
    <w:basedOn w:val="Bodytext9"/>
    <w:qFormat/>
    <w:rsid w:val="003C08A7"/>
    <w:rPr>
      <w:rFonts w:ascii="Times New Roman" w:eastAsia="Times New Roman" w:hAnsi="Times New Roman" w:cs="Times New Roman"/>
      <w:b/>
      <w:bCs/>
      <w:i w:val="0"/>
      <w:iCs w:val="0"/>
      <w:caps w:val="0"/>
      <w:smallCaps w:val="0"/>
      <w:strike w:val="0"/>
      <w:dstrike w:val="0"/>
      <w:color w:val="000000"/>
      <w:spacing w:val="0"/>
      <w:w w:val="100"/>
      <w:sz w:val="16"/>
      <w:szCs w:val="16"/>
      <w:u w:val="none"/>
      <w:lang w:val="en-US" w:eastAsia="en-US" w:bidi="en-US"/>
    </w:rPr>
  </w:style>
  <w:style w:type="character" w:customStyle="1" w:styleId="Bodytext11">
    <w:name w:val="Body text (11)_"/>
    <w:basedOn w:val="a0"/>
    <w:link w:val="Bodytext110"/>
    <w:qFormat/>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qFormat/>
    <w:rsid w:val="003C08A7"/>
    <w:rPr>
      <w:rFonts w:ascii="Calibri" w:eastAsia="Calibri" w:hAnsi="Calibri" w:cs="Calibri"/>
      <w:i/>
      <w:iCs/>
      <w:color w:val="000000"/>
      <w:spacing w:val="0"/>
      <w:w w:val="10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qFormat/>
    <w:rsid w:val="003C08A7"/>
    <w:rPr>
      <w:rFonts w:ascii="Calibri" w:eastAsia="Calibri" w:hAnsi="Calibri" w:cs="Calibri"/>
      <w:i/>
      <w:iCs/>
      <w:caps w:val="0"/>
      <w:smallCaps w:val="0"/>
      <w:color w:val="000000"/>
      <w:spacing w:val="20"/>
      <w:w w:val="100"/>
      <w:sz w:val="8"/>
      <w:szCs w:val="8"/>
      <w:shd w:val="clear" w:color="auto" w:fill="FFFFFF"/>
      <w:lang w:val="en-US" w:eastAsia="en-US" w:bidi="en-US"/>
    </w:rPr>
  </w:style>
  <w:style w:type="character" w:customStyle="1" w:styleId="Bodytext12NotItalicSpacing3pt">
    <w:name w:val="Body text (12) + Not Italic;Spacing 3 pt"/>
    <w:basedOn w:val="Bodytext12"/>
    <w:qFormat/>
    <w:rsid w:val="003C08A7"/>
    <w:rPr>
      <w:rFonts w:ascii="Century Gothic" w:eastAsia="Century Gothic" w:hAnsi="Century Gothic" w:cs="Century Gothic"/>
      <w:i/>
      <w:iCs/>
      <w:caps w:val="0"/>
      <w:smallCaps w:val="0"/>
      <w:color w:val="000000"/>
      <w:spacing w:val="70"/>
      <w:w w:val="100"/>
      <w:sz w:val="34"/>
      <w:szCs w:val="34"/>
      <w:shd w:val="clear" w:color="auto" w:fill="FFFFFF"/>
      <w:lang w:val="en-US" w:eastAsia="en-US" w:bidi="en-US"/>
    </w:rPr>
  </w:style>
  <w:style w:type="character" w:customStyle="1" w:styleId="Bodytext221ptBoldScale20">
    <w:name w:val="Body text (2) + 21 pt;Bold;Scale 20%"/>
    <w:basedOn w:val="Bodytext20"/>
    <w:qFormat/>
    <w:rsid w:val="003C08A7"/>
    <w:rPr>
      <w:rFonts w:ascii="Times New Roman" w:eastAsia="Times New Roman" w:hAnsi="Times New Roman" w:cs="Times New Roman"/>
      <w:b/>
      <w:bCs/>
      <w:i w:val="0"/>
      <w:iCs w:val="0"/>
      <w:caps w:val="0"/>
      <w:smallCaps w:val="0"/>
      <w:strike w:val="0"/>
      <w:dstrike w:val="0"/>
      <w:color w:val="000000"/>
      <w:spacing w:val="0"/>
      <w:w w:val="20"/>
      <w:sz w:val="42"/>
      <w:szCs w:val="42"/>
      <w:u w:val="none"/>
      <w:lang w:val="en-US" w:eastAsia="en-US" w:bidi="en-US"/>
    </w:rPr>
  </w:style>
  <w:style w:type="character" w:customStyle="1" w:styleId="a4">
    <w:name w:val="Текст сноски Знак"/>
    <w:basedOn w:val="a0"/>
    <w:uiPriority w:val="99"/>
    <w:semiHidden/>
    <w:qFormat/>
    <w:rsid w:val="00EA098B"/>
    <w:rPr>
      <w:color w:val="000000"/>
      <w:sz w:val="20"/>
      <w:szCs w:val="20"/>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EA098B"/>
    <w:rPr>
      <w:vertAlign w:val="superscript"/>
    </w:rPr>
  </w:style>
  <w:style w:type="character" w:customStyle="1" w:styleId="a6">
    <w:name w:val="Верхний колонтитул Знак"/>
    <w:basedOn w:val="a0"/>
    <w:uiPriority w:val="99"/>
    <w:qFormat/>
    <w:rsid w:val="00E71ABC"/>
    <w:rPr>
      <w:color w:val="000000"/>
    </w:rPr>
  </w:style>
  <w:style w:type="character" w:customStyle="1" w:styleId="a7">
    <w:name w:val="Нижний колонтитул Знак"/>
    <w:basedOn w:val="a0"/>
    <w:uiPriority w:val="99"/>
    <w:qFormat/>
    <w:rsid w:val="00E71ABC"/>
    <w:rPr>
      <w:color w:val="000000"/>
    </w:rPr>
  </w:style>
  <w:style w:type="character" w:customStyle="1" w:styleId="a8">
    <w:name w:val="Текст концевой сноски Знак"/>
    <w:basedOn w:val="a0"/>
    <w:uiPriority w:val="99"/>
    <w:semiHidden/>
    <w:qFormat/>
    <w:rsid w:val="009174EF"/>
    <w:rPr>
      <w:color w:val="000000"/>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174EF"/>
    <w:rPr>
      <w:vertAlign w:val="superscript"/>
    </w:rPr>
  </w:style>
  <w:style w:type="character" w:styleId="aa">
    <w:name w:val="annotation reference"/>
    <w:basedOn w:val="a0"/>
    <w:uiPriority w:val="99"/>
    <w:semiHidden/>
    <w:unhideWhenUsed/>
    <w:qFormat/>
    <w:rsid w:val="006C2554"/>
    <w:rPr>
      <w:sz w:val="16"/>
      <w:szCs w:val="16"/>
    </w:rPr>
  </w:style>
  <w:style w:type="character" w:customStyle="1" w:styleId="ab">
    <w:name w:val="Текст примечания Знак"/>
    <w:basedOn w:val="a0"/>
    <w:uiPriority w:val="99"/>
    <w:semiHidden/>
    <w:qFormat/>
    <w:rsid w:val="006C2554"/>
    <w:rPr>
      <w:color w:val="000000"/>
      <w:sz w:val="20"/>
      <w:szCs w:val="20"/>
    </w:rPr>
  </w:style>
  <w:style w:type="character" w:customStyle="1" w:styleId="ac">
    <w:name w:val="Тема примечания Знак"/>
    <w:basedOn w:val="ab"/>
    <w:uiPriority w:val="99"/>
    <w:semiHidden/>
    <w:qFormat/>
    <w:rsid w:val="006C2554"/>
    <w:rPr>
      <w:b/>
      <w:bCs/>
      <w:color w:val="000000"/>
      <w:sz w:val="20"/>
      <w:szCs w:val="20"/>
    </w:rPr>
  </w:style>
  <w:style w:type="character" w:customStyle="1" w:styleId="2">
    <w:name w:val="Основной текст (2)_"/>
    <w:basedOn w:val="a0"/>
    <w:link w:val="20"/>
    <w:qFormat/>
    <w:locked/>
    <w:rsid w:val="005D798B"/>
    <w:rPr>
      <w:rFonts w:ascii="Times New Roman" w:eastAsia="Times New Roman" w:hAnsi="Times New Roman" w:cs="Times New Roman"/>
      <w:shd w:val="clear" w:color="auto" w:fill="FFFFFF"/>
    </w:rPr>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rFonts w:ascii="Times New Roman" w:hAnsi="Times New Roman"/>
      <w:b/>
      <w:sz w:val="24"/>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Heading20">
    <w:name w:val="Heading #2"/>
    <w:basedOn w:val="a"/>
    <w:link w:val="Heading2"/>
    <w:qFormat/>
    <w:pPr>
      <w:shd w:val="clear" w:color="auto" w:fill="FFFFFF"/>
      <w:outlineLvl w:val="1"/>
    </w:pPr>
    <w:rPr>
      <w:rFonts w:ascii="Times New Roman" w:eastAsia="Times New Roman" w:hAnsi="Times New Roman" w:cs="Times New Roman"/>
      <w:sz w:val="20"/>
      <w:szCs w:val="20"/>
    </w:rPr>
  </w:style>
  <w:style w:type="paragraph" w:customStyle="1" w:styleId="Bodytext24">
    <w:name w:val="Body text (2)"/>
    <w:basedOn w:val="a"/>
    <w:qFormat/>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qFormat/>
    <w:pPr>
      <w:shd w:val="clear" w:color="auto" w:fill="FFFFFF"/>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qFormat/>
    <w:pPr>
      <w:shd w:val="clear" w:color="auto" w:fill="FFFFFF"/>
      <w:spacing w:line="274" w:lineRule="exact"/>
      <w:ind w:firstLine="760"/>
    </w:pPr>
    <w:rPr>
      <w:rFonts w:ascii="Times New Roman" w:eastAsia="Times New Roman" w:hAnsi="Times New Roman" w:cs="Times New Roman"/>
      <w:b/>
      <w:bCs/>
    </w:rPr>
  </w:style>
  <w:style w:type="paragraph" w:customStyle="1" w:styleId="Heading11">
    <w:name w:val="Heading #1"/>
    <w:basedOn w:val="a"/>
    <w:qFormat/>
    <w:pPr>
      <w:shd w:val="clear" w:color="auto" w:fill="FFFFFF"/>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qFormat/>
    <w:pPr>
      <w:shd w:val="clear" w:color="auto" w:fill="FFFFFF"/>
    </w:pPr>
    <w:rPr>
      <w:rFonts w:ascii="Times New Roman" w:eastAsia="Times New Roman" w:hAnsi="Times New Roman" w:cs="Times New Roman"/>
    </w:rPr>
  </w:style>
  <w:style w:type="paragraph" w:customStyle="1" w:styleId="Bodytext90">
    <w:name w:val="Body text (9)"/>
    <w:basedOn w:val="a"/>
    <w:link w:val="Bodytext9"/>
    <w:qFormat/>
    <w:pPr>
      <w:shd w:val="clear" w:color="auto" w:fill="FFFFFF"/>
    </w:pPr>
    <w:rPr>
      <w:rFonts w:ascii="Georgia" w:eastAsia="Georgia" w:hAnsi="Georgia" w:cs="Georgia"/>
      <w:i/>
      <w:iCs/>
      <w:spacing w:val="20"/>
      <w:sz w:val="19"/>
      <w:szCs w:val="19"/>
    </w:rPr>
  </w:style>
  <w:style w:type="paragraph" w:customStyle="1" w:styleId="Bodytext100">
    <w:name w:val="Body text (10)"/>
    <w:basedOn w:val="a"/>
    <w:link w:val="Bodytext10"/>
    <w:qFormat/>
    <w:pPr>
      <w:shd w:val="clear" w:color="auto" w:fill="FFFFFF"/>
    </w:pPr>
    <w:rPr>
      <w:rFonts w:ascii="Tahoma" w:eastAsia="Tahoma" w:hAnsi="Tahoma" w:cs="Tahoma"/>
      <w:i/>
      <w:iCs/>
      <w:spacing w:val="-10"/>
      <w:sz w:val="36"/>
      <w:szCs w:val="36"/>
    </w:rPr>
  </w:style>
  <w:style w:type="paragraph" w:customStyle="1" w:styleId="Bodytext61">
    <w:name w:val="Body text (6)"/>
    <w:basedOn w:val="a"/>
    <w:qFormat/>
    <w:pPr>
      <w:shd w:val="clear" w:color="auto" w:fill="FFFFFF"/>
      <w:jc w:val="right"/>
    </w:pPr>
    <w:rPr>
      <w:rFonts w:ascii="Times New Roman" w:eastAsia="Times New Roman" w:hAnsi="Times New Roman" w:cs="Times New Roman"/>
      <w:i/>
      <w:iCs/>
      <w:sz w:val="20"/>
      <w:szCs w:val="20"/>
    </w:rPr>
  </w:style>
  <w:style w:type="paragraph" w:customStyle="1" w:styleId="Bodytext50">
    <w:name w:val="Body text (5)"/>
    <w:basedOn w:val="a"/>
    <w:link w:val="Bodytext5"/>
    <w:qFormat/>
    <w:pPr>
      <w:shd w:val="clear" w:color="auto" w:fill="FFFFFF"/>
    </w:pPr>
    <w:rPr>
      <w:rFonts w:ascii="Times New Roman" w:eastAsia="Times New Roman" w:hAnsi="Times New Roman" w:cs="Times New Roman"/>
      <w:i/>
      <w:iCs/>
      <w:lang w:val="en-US" w:eastAsia="en-US" w:bidi="en-US"/>
    </w:rPr>
  </w:style>
  <w:style w:type="paragraph" w:customStyle="1" w:styleId="Bodytext70">
    <w:name w:val="Body text (7)"/>
    <w:basedOn w:val="a"/>
    <w:link w:val="Bodytext7"/>
    <w:qFormat/>
    <w:pPr>
      <w:shd w:val="clear" w:color="auto" w:fill="FFFFFF"/>
      <w:jc w:val="right"/>
    </w:pPr>
    <w:rPr>
      <w:rFonts w:ascii="Arial Narrow" w:eastAsia="Arial Narrow" w:hAnsi="Arial Narrow" w:cs="Arial Narrow"/>
      <w:i/>
      <w:iCs/>
      <w:spacing w:val="200"/>
      <w:sz w:val="36"/>
      <w:szCs w:val="36"/>
    </w:rPr>
  </w:style>
  <w:style w:type="paragraph" w:customStyle="1" w:styleId="Heading40">
    <w:name w:val="Heading #4"/>
    <w:basedOn w:val="a"/>
    <w:link w:val="Heading4"/>
    <w:qFormat/>
    <w:rsid w:val="00342BD2"/>
    <w:pPr>
      <w:shd w:val="clear" w:color="auto" w:fill="FFFFFF"/>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qFormat/>
    <w:rsid w:val="00342BD2"/>
    <w:pPr>
      <w:shd w:val="clear" w:color="auto" w:fill="FFFFFF"/>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qFormat/>
    <w:rsid w:val="00342BD2"/>
    <w:pPr>
      <w:shd w:val="clear" w:color="auto" w:fill="FFFFFF"/>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qFormat/>
    <w:rsid w:val="00342BD2"/>
    <w:pPr>
      <w:shd w:val="clear" w:color="auto" w:fill="FFFFFF"/>
      <w:outlineLvl w:val="2"/>
    </w:pPr>
    <w:rPr>
      <w:rFonts w:ascii="Century Gothic" w:eastAsia="Century Gothic" w:hAnsi="Century Gothic" w:cs="Century Gothic"/>
      <w:b/>
      <w:bCs/>
      <w:i/>
      <w:iCs/>
      <w:color w:val="auto"/>
      <w:spacing w:val="-10"/>
      <w:sz w:val="34"/>
      <w:szCs w:val="34"/>
    </w:rPr>
  </w:style>
  <w:style w:type="paragraph" w:customStyle="1" w:styleId="Heading100">
    <w:name w:val="Heading #10"/>
    <w:basedOn w:val="a"/>
    <w:link w:val="Heading10"/>
    <w:qFormat/>
    <w:rsid w:val="00342BD2"/>
    <w:pPr>
      <w:shd w:val="clear" w:color="auto" w:fill="FFFFFF"/>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qFormat/>
    <w:rsid w:val="00342BD2"/>
    <w:pPr>
      <w:shd w:val="clear" w:color="auto" w:fill="FFFFFF"/>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qFormat/>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qFormat/>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qFormat/>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f2">
    <w:name w:val="List Paragraph"/>
    <w:basedOn w:val="a"/>
    <w:uiPriority w:val="34"/>
    <w:qFormat/>
    <w:rsid w:val="00914611"/>
    <w:pPr>
      <w:ind w:left="720"/>
      <w:contextualSpacing/>
    </w:pPr>
  </w:style>
  <w:style w:type="paragraph" w:customStyle="1" w:styleId="Bodytext120">
    <w:name w:val="Body text (12)"/>
    <w:basedOn w:val="a"/>
    <w:link w:val="Bodytext12"/>
    <w:qFormat/>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qFormat/>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qFormat/>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qFormat/>
    <w:rsid w:val="00BD45AE"/>
    <w:pPr>
      <w:shd w:val="clear" w:color="auto" w:fill="FFFFFF"/>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qFormat/>
    <w:rsid w:val="00BD45AE"/>
    <w:pPr>
      <w:shd w:val="clear" w:color="auto" w:fill="FFFFFF"/>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qFormat/>
    <w:rsid w:val="00BD45AE"/>
    <w:pPr>
      <w:shd w:val="clear" w:color="auto" w:fill="FFFFFF"/>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qFormat/>
    <w:rsid w:val="00BD45AE"/>
    <w:pPr>
      <w:shd w:val="clear" w:color="auto" w:fill="FFFFFF"/>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qFormat/>
    <w:rsid w:val="00BD45AE"/>
    <w:pPr>
      <w:shd w:val="clear" w:color="auto" w:fill="FFFFFF"/>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qFormat/>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0">
    <w:name w:val="Body text (22)"/>
    <w:basedOn w:val="a"/>
    <w:link w:val="Bodytext22"/>
    <w:qFormat/>
    <w:rsid w:val="00BD45AE"/>
    <w:pPr>
      <w:shd w:val="clear" w:color="auto" w:fill="FFFFFF"/>
      <w:jc w:val="both"/>
    </w:pPr>
    <w:rPr>
      <w:rFonts w:ascii="Calibri" w:eastAsia="Calibri" w:hAnsi="Calibri" w:cs="Calibri"/>
      <w:color w:val="auto"/>
      <w:sz w:val="20"/>
      <w:szCs w:val="20"/>
    </w:rPr>
  </w:style>
  <w:style w:type="paragraph" w:styleId="af3">
    <w:name w:val="Balloon Text"/>
    <w:basedOn w:val="a"/>
    <w:uiPriority w:val="99"/>
    <w:semiHidden/>
    <w:unhideWhenUsed/>
    <w:qFormat/>
    <w:rsid w:val="00BD45AE"/>
    <w:rPr>
      <w:rFonts w:ascii="Tahoma" w:hAnsi="Tahoma" w:cs="Tahoma"/>
      <w:sz w:val="16"/>
      <w:szCs w:val="16"/>
    </w:rPr>
  </w:style>
  <w:style w:type="paragraph" w:customStyle="1" w:styleId="Heading220">
    <w:name w:val="Heading #2 (2)"/>
    <w:basedOn w:val="a"/>
    <w:link w:val="Heading22"/>
    <w:qFormat/>
    <w:rsid w:val="003C08A7"/>
    <w:pPr>
      <w:shd w:val="clear" w:color="auto" w:fill="FFFFFF"/>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qFormat/>
    <w:rsid w:val="003C08A7"/>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qFormat/>
    <w:rsid w:val="003C08A7"/>
    <w:pPr>
      <w:shd w:val="clear" w:color="auto" w:fill="FFFFFF"/>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qFormat/>
    <w:rsid w:val="003C08A7"/>
    <w:pPr>
      <w:shd w:val="clear" w:color="auto" w:fill="FFFFFF"/>
    </w:pPr>
    <w:rPr>
      <w:rFonts w:ascii="Calibri" w:eastAsia="Calibri" w:hAnsi="Calibri" w:cs="Calibri"/>
      <w:i/>
      <w:iCs/>
      <w:color w:val="auto"/>
      <w:spacing w:val="-20"/>
    </w:rPr>
  </w:style>
  <w:style w:type="paragraph" w:styleId="af4">
    <w:name w:val="footnote text"/>
    <w:basedOn w:val="a"/>
    <w:uiPriority w:val="99"/>
    <w:semiHidden/>
    <w:unhideWhenUsed/>
    <w:rsid w:val="00EA098B"/>
    <w:rPr>
      <w:sz w:val="20"/>
      <w:szCs w:val="20"/>
    </w:rPr>
  </w:style>
  <w:style w:type="paragraph" w:styleId="af5">
    <w:name w:val="header"/>
    <w:basedOn w:val="a"/>
    <w:uiPriority w:val="99"/>
    <w:unhideWhenUsed/>
    <w:rsid w:val="00E71ABC"/>
    <w:pPr>
      <w:tabs>
        <w:tab w:val="center" w:pos="4677"/>
        <w:tab w:val="right" w:pos="9355"/>
      </w:tabs>
    </w:pPr>
  </w:style>
  <w:style w:type="paragraph" w:styleId="af6">
    <w:name w:val="footer"/>
    <w:basedOn w:val="a"/>
    <w:uiPriority w:val="99"/>
    <w:unhideWhenUsed/>
    <w:rsid w:val="00E71ABC"/>
    <w:pPr>
      <w:tabs>
        <w:tab w:val="center" w:pos="4677"/>
        <w:tab w:val="right" w:pos="9355"/>
      </w:tabs>
    </w:pPr>
  </w:style>
  <w:style w:type="paragraph" w:styleId="af7">
    <w:name w:val="endnote text"/>
    <w:basedOn w:val="a"/>
    <w:uiPriority w:val="99"/>
    <w:semiHidden/>
    <w:unhideWhenUsed/>
    <w:rsid w:val="009174EF"/>
    <w:rPr>
      <w:sz w:val="20"/>
      <w:szCs w:val="20"/>
    </w:rPr>
  </w:style>
  <w:style w:type="paragraph" w:styleId="af8">
    <w:name w:val="annotation text"/>
    <w:basedOn w:val="a"/>
    <w:uiPriority w:val="99"/>
    <w:semiHidden/>
    <w:unhideWhenUsed/>
    <w:qFormat/>
    <w:rsid w:val="006C2554"/>
    <w:rPr>
      <w:sz w:val="20"/>
      <w:szCs w:val="20"/>
    </w:rPr>
  </w:style>
  <w:style w:type="paragraph" w:styleId="af9">
    <w:name w:val="annotation subject"/>
    <w:basedOn w:val="af8"/>
    <w:next w:val="af8"/>
    <w:uiPriority w:val="99"/>
    <w:semiHidden/>
    <w:unhideWhenUsed/>
    <w:qFormat/>
    <w:rsid w:val="006C2554"/>
    <w:rPr>
      <w:b/>
      <w:bCs/>
    </w:rPr>
  </w:style>
  <w:style w:type="paragraph" w:customStyle="1" w:styleId="20">
    <w:name w:val="Основной текст (2)"/>
    <w:basedOn w:val="a"/>
    <w:link w:val="2"/>
    <w:qFormat/>
    <w:rsid w:val="005D798B"/>
    <w:pPr>
      <w:shd w:val="clear" w:color="auto" w:fill="FFFFFF"/>
      <w:spacing w:line="245" w:lineRule="exact"/>
    </w:pPr>
    <w:rPr>
      <w:rFonts w:ascii="Times New Roman" w:eastAsia="Times New Roman" w:hAnsi="Times New Roman" w:cs="Times New Roman"/>
      <w:color w:val="auto"/>
    </w:rPr>
  </w:style>
  <w:style w:type="paragraph" w:customStyle="1" w:styleId="ConsPlusNormal">
    <w:name w:val="ConsPlusNormal"/>
    <w:qFormat/>
    <w:rsid w:val="005D798B"/>
    <w:rPr>
      <w:rFonts w:ascii="Calibri" w:eastAsia="Times New Roman" w:hAnsi="Calibri" w:cs="Calibri"/>
      <w:sz w:val="22"/>
      <w:szCs w:val="20"/>
      <w:lang w:bidi="ar-SA"/>
    </w:rPr>
  </w:style>
  <w:style w:type="table" w:styleId="afa">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C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773D-6720-41F5-9E34-AF660386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5110</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Передков Иван Геннадьевич</dc:creator>
  <dc:description/>
  <cp:lastModifiedBy>Кириченко Зоя Игоревна</cp:lastModifiedBy>
  <cp:revision>3</cp:revision>
  <cp:lastPrinted>2019-03-19T06:47:00Z</cp:lastPrinted>
  <dcterms:created xsi:type="dcterms:W3CDTF">2021-10-20T11:16:00Z</dcterms:created>
  <dcterms:modified xsi:type="dcterms:W3CDTF">2021-10-20T11:24:00Z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ОАО "Межрегионтеплоэнерго"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